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27" w:rsidRPr="00494F27" w:rsidRDefault="00494F27" w:rsidP="0049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ZAGADNIENIA NA EGZAMIN DYPLOMOWY</w:t>
      </w:r>
    </w:p>
    <w:p w:rsidR="00494F27" w:rsidRPr="00494F27" w:rsidRDefault="00494F27" w:rsidP="0049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MENEDŻER ADMINISTRACJI PUBLICZNEJ</w:t>
      </w:r>
    </w:p>
    <w:p w:rsidR="00494F27" w:rsidRPr="00494F27" w:rsidRDefault="00494F27" w:rsidP="0049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STUDIA DRUGIEGO STOPNIA</w:t>
      </w:r>
    </w:p>
    <w:p w:rsidR="00494F27" w:rsidRPr="00494F27" w:rsidRDefault="00494F27" w:rsidP="0049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cykl kształcenia 2021-2023</w:t>
      </w:r>
    </w:p>
    <w:p w:rsidR="00494F27" w:rsidRPr="00494F27" w:rsidRDefault="00494F27" w:rsidP="00494F2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F27" w:rsidRPr="00494F27" w:rsidRDefault="00494F27" w:rsidP="0049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Pytania egzaminacyjne stanowiące integralną część egzaminu dyplomowego</w:t>
      </w:r>
    </w:p>
    <w:p w:rsidR="00494F27" w:rsidRPr="00494F27" w:rsidRDefault="00494F27" w:rsidP="0049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związane z kierunkiem studiów </w:t>
      </w:r>
      <w:r w:rsidRPr="00494F2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menedżer administracji publicznej</w:t>
      </w:r>
    </w:p>
    <w:p w:rsidR="00494F27" w:rsidRPr="00494F27" w:rsidRDefault="00494F27" w:rsidP="0049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Proszę przedstawić rodzaje umów o prac</w:t>
      </w:r>
      <w:r w:rsidR="003C1EE1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 i tryby ich rozwiązania.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Mobbing</w:t>
      </w:r>
      <w:proofErr w:type="spellEnd"/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dyskryminacja w prawie pracy – proszę wyjaśnić pojęcie i wskaz</w:t>
      </w:r>
      <w:r w:rsidR="003C1E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ać</w:t>
      </w:r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przysługujące pracownikowi roszenia z tego tytułu.</w:t>
      </w:r>
    </w:p>
    <w:p w:rsidR="00494F27" w:rsidRPr="00494F27" w:rsidRDefault="00AB3975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Ustroje </w:t>
      </w:r>
      <w:r w:rsidR="00494F27" w:rsidRPr="00494F27">
        <w:rPr>
          <w:rFonts w:ascii="Times New Roman" w:eastAsia="Times New Roman" w:hAnsi="Times New Roman" w:cs="Times New Roman"/>
          <w:color w:val="000000"/>
          <w:lang w:eastAsia="pl-PL"/>
        </w:rPr>
        <w:t>małżeńskie majątkowe.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Prawne przesłanki rozwodu.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Wymogi formalne pism procesowych.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Prawne podstawy składania apelacji w sprawie cywilnej.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Zasady ustalania właściwości miejscowej i rzeczowej sądu (w sprawach cywilnych).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Pełnomocnicy procesowi w postępow</w:t>
      </w:r>
      <w:r w:rsidR="00807FBC">
        <w:rPr>
          <w:rFonts w:ascii="Times New Roman" w:eastAsia="Times New Roman" w:hAnsi="Times New Roman" w:cs="Times New Roman"/>
          <w:color w:val="000000"/>
          <w:lang w:eastAsia="pl-PL"/>
        </w:rPr>
        <w:t xml:space="preserve">aniu cywilnym, istotne elementy 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tej instytucji procesowej.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 xml:space="preserve">Podmioty obowiązane do stosowania przepisów zawartych w ustawie z dnia 11 września </w:t>
      </w:r>
      <w:r w:rsidR="003C1EE1">
        <w:rPr>
          <w:rFonts w:ascii="Times New Roman" w:eastAsia="Times New Roman" w:hAnsi="Times New Roman" w:cs="Times New Roman"/>
          <w:color w:val="222222"/>
          <w:lang w:eastAsia="pl-PL"/>
        </w:rPr>
        <w:br/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2019 r.  Prawo zamówień publicznych.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Proszę przedstawić 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i wyjaśnić, czym charakteryzują się tzw. "zamówienia newralgiczne".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Przykładowe środki dowodowe w postępowaniu kontrolnym.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Czym się różni zakres kontroli od okresu objętego kontrolą?  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Bariery komunikacyjne. Proszę omówić dwie wybrane. 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Pojęcie i rodzaje mediacji. 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 xml:space="preserve">Proszę wyjaśnić znaczenie pojęcia </w:t>
      </w:r>
      <w:r w:rsidRPr="00494F27">
        <w:rPr>
          <w:rFonts w:ascii="Times New Roman" w:eastAsia="Times New Roman" w:hAnsi="Times New Roman" w:cs="Times New Roman"/>
          <w:i/>
          <w:iCs/>
          <w:color w:val="222222"/>
          <w:lang w:eastAsia="pl-PL"/>
        </w:rPr>
        <w:t>środowisko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. Działania obejmujące ochronę środowiska.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Organy administracji publicznej właściwe w zakresie ochrony środowiska.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Struktura procesu badawczego - fazę koncepcyjną i badawczą.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Pojęcie problemu badawczego i hipotezy badawczej.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Definicja </w:t>
      </w:r>
      <w:r w:rsidRPr="00494F2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pracownika samorządowego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F2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pracodawcy samorządowego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Uprawnienia i obowiązki pracownika samorządowego</w:t>
      </w:r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ze wskazaniem odpowiednich podstaw prawnych.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Znaczenie pojęcie </w:t>
      </w:r>
      <w:r w:rsidRPr="00494F2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zadanie publiczne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, proszę omówić jego istotne cechy oraz</w:t>
      </w:r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wymień prawne formy realizacji zadań publicznych.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Prawne aspekty i praktyczne dylematy programowania</w:t>
      </w:r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rozwoju regionalnego 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br/>
        <w:t>i lokalnego.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Definicja pojęcia </w:t>
      </w:r>
      <w:r w:rsidRPr="00494F27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administracja publiczna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C00000"/>
          <w:lang w:eastAsia="pl-PL"/>
        </w:rPr>
        <w:t> 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Podstawy prawne i zakres odpowiedzialności funkcjonariusza publicznego za nadużycie kompetencji i niedopełnienie obowiązków.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Proszę przedstawić 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zakres regulacji Kodeksu dobrej administracji Unii Europejskiej.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Terminy rozpatrywania spraw przez administrację publiczną zgodnie z Kodeksem postępowania administracyjnego.</w:t>
      </w:r>
      <w:bookmarkStart w:id="0" w:name="_GoBack"/>
      <w:bookmarkEnd w:id="0"/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Cele marketingowego zarządzania gminą.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Proszę przedstawić 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na czym polega kształtowanie strategicznego profilu gminy.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Proszę przedstawić i o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mówić cykl życia projektu.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Proszę przedstawić i o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mówić rodzaje projektów.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Proszę przedstawić i omówić 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problem ryzyka w projekcie. 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Organy w spółce z o.o.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lastRenderedPageBreak/>
        <w:t>Podstawy prawne i zakres odpowiedzialności członków zarządu spółki z o.o. za jej zobowiązania.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Przesłanki pozytywnego rozpatrzenia wniosku o przywrócenie terminu na gruncie przepisów Kodek</w:t>
      </w:r>
      <w:r>
        <w:rPr>
          <w:rFonts w:ascii="Times New Roman" w:eastAsia="Times New Roman" w:hAnsi="Times New Roman" w:cs="Times New Roman"/>
          <w:color w:val="222222"/>
          <w:lang w:eastAsia="pl-PL"/>
        </w:rPr>
        <w:t>s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u postępowania administracyjnego.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Proszę o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mówić instytucję i przesłanki stwierdzenia nieważności decyzji administracyjnej.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Wady oświadczeń woli.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Proszę o</w:t>
      </w:r>
      <w:r w:rsidRPr="00494F27">
        <w:rPr>
          <w:rFonts w:ascii="Times New Roman" w:eastAsia="Times New Roman" w:hAnsi="Times New Roman" w:cs="Times New Roman"/>
          <w:color w:val="222222"/>
          <w:lang w:eastAsia="pl-PL"/>
        </w:rPr>
        <w:t>mówić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 xml:space="preserve"> samorządowy zakład budżetowy jako formę wykonywania gospodarki</w:t>
      </w:r>
      <w:r w:rsidRPr="00494F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Komunalnej.</w:t>
      </w:r>
    </w:p>
    <w:p w:rsidR="00494F27" w:rsidRPr="00494F27" w:rsidRDefault="00494F27" w:rsidP="00494F2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Podstawy prawne oraz zakres podmiotowy umownego powierzenia zadań z zakresu</w:t>
      </w:r>
    </w:p>
    <w:p w:rsidR="00494F27" w:rsidRDefault="003C1EE1" w:rsidP="0049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      </w:t>
      </w:r>
      <w:r w:rsidR="00494F27" w:rsidRPr="00494F27">
        <w:rPr>
          <w:rFonts w:ascii="Times New Roman" w:eastAsia="Times New Roman" w:hAnsi="Times New Roman" w:cs="Times New Roman"/>
          <w:color w:val="000000"/>
          <w:lang w:eastAsia="pl-PL"/>
        </w:rPr>
        <w:t>gospodarki komunalnej podmiotom zewnętrznym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94F27" w:rsidRPr="003C1EE1" w:rsidRDefault="00494F27" w:rsidP="003C1E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EE1">
        <w:rPr>
          <w:rFonts w:ascii="Times New Roman" w:eastAsia="Times New Roman" w:hAnsi="Times New Roman" w:cs="Times New Roman"/>
          <w:color w:val="000000"/>
          <w:lang w:eastAsia="pl-PL"/>
        </w:rPr>
        <w:t>Proszę przedstawić i o</w:t>
      </w:r>
      <w:r w:rsidRPr="003C1EE1">
        <w:rPr>
          <w:rFonts w:ascii="Times New Roman" w:eastAsia="Times New Roman" w:hAnsi="Times New Roman" w:cs="Times New Roman"/>
          <w:color w:val="222222"/>
          <w:lang w:eastAsia="pl-PL"/>
        </w:rPr>
        <w:t>mówić</w:t>
      </w:r>
      <w:r w:rsidRPr="003C1EE1">
        <w:rPr>
          <w:rFonts w:ascii="Times New Roman" w:eastAsia="Times New Roman" w:hAnsi="Times New Roman" w:cs="Times New Roman"/>
          <w:color w:val="000000"/>
          <w:lang w:eastAsia="pl-PL"/>
        </w:rPr>
        <w:t xml:space="preserve"> trzy podstawowe administracyjno-prawne formy ograniczenia </w:t>
      </w:r>
    </w:p>
    <w:p w:rsidR="00494F27" w:rsidRDefault="00494F27" w:rsidP="00494F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wolności gospodarczej.</w:t>
      </w:r>
    </w:p>
    <w:p w:rsidR="00494F27" w:rsidRPr="003C1EE1" w:rsidRDefault="00494F27" w:rsidP="003C1E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C1EE1">
        <w:rPr>
          <w:rFonts w:ascii="Times New Roman" w:eastAsia="Times New Roman" w:hAnsi="Times New Roman" w:cs="Times New Roman"/>
          <w:color w:val="000000"/>
          <w:lang w:eastAsia="pl-PL"/>
        </w:rPr>
        <w:t>Proszę przedstawić i dokonać charaktery</w:t>
      </w:r>
      <w:r w:rsidR="003C1EE1">
        <w:rPr>
          <w:rFonts w:ascii="Times New Roman" w:eastAsia="Times New Roman" w:hAnsi="Times New Roman" w:cs="Times New Roman"/>
          <w:color w:val="000000"/>
          <w:lang w:eastAsia="pl-PL"/>
        </w:rPr>
        <w:t>styki organów odpowiedzialnych </w:t>
      </w:r>
      <w:r w:rsidRPr="003C1EE1">
        <w:rPr>
          <w:rFonts w:ascii="Times New Roman" w:eastAsia="Times New Roman" w:hAnsi="Times New Roman" w:cs="Times New Roman"/>
          <w:color w:val="000000"/>
          <w:lang w:eastAsia="pl-PL"/>
        </w:rPr>
        <w:t>za zarządzanie </w:t>
      </w:r>
    </w:p>
    <w:p w:rsidR="00494F27" w:rsidRPr="00494F27" w:rsidRDefault="00494F27" w:rsidP="00494F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F27">
        <w:rPr>
          <w:rFonts w:ascii="Times New Roman" w:eastAsia="Times New Roman" w:hAnsi="Times New Roman" w:cs="Times New Roman"/>
          <w:color w:val="000000"/>
          <w:lang w:eastAsia="pl-PL"/>
        </w:rPr>
        <w:t>zasobem nieruchomości publicznych na poszczególnych szczeblach samorządu</w:t>
      </w:r>
      <w:r w:rsidR="003C1EE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5E6873" w:rsidRDefault="00494F27" w:rsidP="00494F27"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F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5E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3806"/>
    <w:multiLevelType w:val="multilevel"/>
    <w:tmpl w:val="05BA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2439"/>
    <w:multiLevelType w:val="multilevel"/>
    <w:tmpl w:val="C86208C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70C6B"/>
    <w:multiLevelType w:val="multilevel"/>
    <w:tmpl w:val="0E1230F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3F"/>
    <w:rsid w:val="003C1EE1"/>
    <w:rsid w:val="00494F27"/>
    <w:rsid w:val="00590B3F"/>
    <w:rsid w:val="005E6873"/>
    <w:rsid w:val="00807FBC"/>
    <w:rsid w:val="00A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Misiewicz Marta</dc:creator>
  <cp:keywords/>
  <dc:description/>
  <cp:lastModifiedBy>Misiewicz Marta</cp:lastModifiedBy>
  <cp:revision>5</cp:revision>
  <dcterms:created xsi:type="dcterms:W3CDTF">2023-05-08T07:31:00Z</dcterms:created>
  <dcterms:modified xsi:type="dcterms:W3CDTF">2023-05-08T07:42:00Z</dcterms:modified>
</cp:coreProperties>
</file>