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5E51" w14:textId="77777777" w:rsidR="001431EE" w:rsidRPr="00F53423" w:rsidRDefault="004F08F7">
      <w:pPr>
        <w:spacing w:after="88" w:line="259" w:lineRule="auto"/>
        <w:ind w:left="140" w:hanging="10"/>
        <w:jc w:val="center"/>
        <w:rPr>
          <w:b/>
          <w:bCs/>
          <w:sz w:val="22"/>
        </w:rPr>
      </w:pPr>
      <w:r w:rsidRPr="00F53423">
        <w:rPr>
          <w:b/>
          <w:bCs/>
          <w:sz w:val="22"/>
        </w:rPr>
        <w:t>KIERUNKOWY PROGRAM PRAKTYK ZAWODOWYCH</w:t>
      </w:r>
    </w:p>
    <w:p w14:paraId="3BAF0C1D" w14:textId="77777777" w:rsidR="001431EE" w:rsidRPr="00F53423" w:rsidRDefault="004F08F7">
      <w:pPr>
        <w:spacing w:after="143" w:line="259" w:lineRule="auto"/>
        <w:ind w:left="140" w:right="58" w:hanging="10"/>
        <w:jc w:val="center"/>
        <w:rPr>
          <w:b/>
          <w:bCs/>
          <w:sz w:val="22"/>
        </w:rPr>
      </w:pPr>
      <w:r w:rsidRPr="00F53423">
        <w:rPr>
          <w:b/>
          <w:bCs/>
          <w:sz w:val="22"/>
        </w:rPr>
        <w:t>Wydział Nauk Społecznych i Humanistycznych</w:t>
      </w:r>
    </w:p>
    <w:p w14:paraId="4043D194" w14:textId="7CC3903E" w:rsidR="00947D9A" w:rsidRPr="00F53423" w:rsidRDefault="004F08F7">
      <w:pPr>
        <w:tabs>
          <w:tab w:val="center" w:pos="5171"/>
          <w:tab w:val="center" w:pos="9057"/>
        </w:tabs>
        <w:spacing w:after="0" w:line="259" w:lineRule="auto"/>
        <w:ind w:left="0" w:firstLine="0"/>
        <w:jc w:val="left"/>
        <w:rPr>
          <w:b/>
          <w:bCs/>
          <w:sz w:val="22"/>
        </w:rPr>
      </w:pPr>
      <w:r w:rsidRPr="00F53423">
        <w:rPr>
          <w:b/>
          <w:bCs/>
          <w:sz w:val="22"/>
        </w:rPr>
        <w:tab/>
      </w:r>
      <w:r w:rsidR="00947D9A" w:rsidRPr="00F53423">
        <w:rPr>
          <w:b/>
          <w:bCs/>
          <w:sz w:val="22"/>
        </w:rPr>
        <w:t>Menedżer administracji publicznej</w:t>
      </w:r>
    </w:p>
    <w:p w14:paraId="264F4397" w14:textId="77777777" w:rsidR="00F53423" w:rsidRDefault="00947D9A" w:rsidP="00F53423">
      <w:pPr>
        <w:tabs>
          <w:tab w:val="center" w:pos="5167"/>
          <w:tab w:val="center" w:pos="9057"/>
        </w:tabs>
        <w:spacing w:after="0" w:line="259" w:lineRule="auto"/>
        <w:ind w:left="0" w:firstLine="0"/>
        <w:jc w:val="left"/>
        <w:rPr>
          <w:b/>
          <w:bCs/>
          <w:sz w:val="22"/>
        </w:rPr>
      </w:pPr>
      <w:r w:rsidRPr="00F53423">
        <w:rPr>
          <w:b/>
          <w:bCs/>
          <w:sz w:val="22"/>
        </w:rPr>
        <w:t xml:space="preserve">                                                                         Studia drugiego stopnia</w:t>
      </w:r>
    </w:p>
    <w:p w14:paraId="081EA10E" w14:textId="310A82E0" w:rsidR="001431EE" w:rsidRPr="00F53423" w:rsidRDefault="00F53423" w:rsidP="00F53423">
      <w:pPr>
        <w:tabs>
          <w:tab w:val="center" w:pos="5167"/>
          <w:tab w:val="center" w:pos="9057"/>
        </w:tabs>
        <w:spacing w:after="0" w:line="259" w:lineRule="auto"/>
        <w:ind w:left="0" w:firstLine="0"/>
        <w:jc w:val="left"/>
        <w:rPr>
          <w:b/>
          <w:bCs/>
          <w:sz w:val="22"/>
        </w:rPr>
      </w:pPr>
      <w:r>
        <w:rPr>
          <w:b/>
          <w:bCs/>
          <w:sz w:val="22"/>
        </w:rPr>
        <w:t xml:space="preserve">                                                                        </w:t>
      </w:r>
      <w:r w:rsidR="004F08F7" w:rsidRPr="00F53423">
        <w:rPr>
          <w:b/>
          <w:bCs/>
          <w:sz w:val="22"/>
        </w:rPr>
        <w:t>cykl kształcenia 202</w:t>
      </w:r>
      <w:r w:rsidR="00D15A31">
        <w:rPr>
          <w:b/>
          <w:bCs/>
          <w:sz w:val="22"/>
        </w:rPr>
        <w:t>5</w:t>
      </w:r>
      <w:r w:rsidR="00DB503B" w:rsidRPr="00F53423">
        <w:rPr>
          <w:b/>
          <w:bCs/>
          <w:sz w:val="22"/>
        </w:rPr>
        <w:t>-</w:t>
      </w:r>
      <w:r w:rsidR="004F08F7" w:rsidRPr="00F53423">
        <w:rPr>
          <w:b/>
          <w:bCs/>
          <w:sz w:val="22"/>
        </w:rPr>
        <w:t>202</w:t>
      </w:r>
      <w:r w:rsidR="00D15A31">
        <w:rPr>
          <w:b/>
          <w:bCs/>
          <w:sz w:val="22"/>
        </w:rPr>
        <w:t>7</w:t>
      </w:r>
      <w:r w:rsidR="004F08F7" w:rsidRPr="00F53423">
        <w:rPr>
          <w:sz w:val="22"/>
        </w:rPr>
        <w:tab/>
      </w:r>
    </w:p>
    <w:p w14:paraId="1A153D47" w14:textId="77777777" w:rsidR="001431EE" w:rsidRPr="00F53423" w:rsidRDefault="001431EE" w:rsidP="00CD6C14">
      <w:pPr>
        <w:spacing w:after="84" w:line="259" w:lineRule="auto"/>
        <w:ind w:left="10" w:right="92" w:hanging="10"/>
        <w:rPr>
          <w:sz w:val="22"/>
        </w:rPr>
      </w:pPr>
    </w:p>
    <w:p w14:paraId="3BDC8032" w14:textId="77777777" w:rsidR="001431EE" w:rsidRPr="00F53423" w:rsidRDefault="004F08F7">
      <w:pPr>
        <w:numPr>
          <w:ilvl w:val="0"/>
          <w:numId w:val="1"/>
        </w:numPr>
        <w:spacing w:after="3" w:line="256" w:lineRule="auto"/>
        <w:ind w:hanging="252"/>
        <w:jc w:val="left"/>
        <w:rPr>
          <w:sz w:val="22"/>
        </w:rPr>
      </w:pPr>
      <w:r w:rsidRPr="00F53423">
        <w:rPr>
          <w:sz w:val="22"/>
        </w:rPr>
        <w:t>Przepisy dotyczące praktyk</w:t>
      </w:r>
    </w:p>
    <w:p w14:paraId="152EC8DF" w14:textId="77777777" w:rsidR="001431EE" w:rsidRPr="00F53423" w:rsidRDefault="004F08F7">
      <w:pPr>
        <w:rPr>
          <w:sz w:val="22"/>
        </w:rPr>
      </w:pPr>
      <w:r w:rsidRPr="00F53423">
        <w:rPr>
          <w:sz w:val="22"/>
        </w:rPr>
        <w:t>Praktyki w zakładzie pracy organizowane są zgodnie z:</w:t>
      </w:r>
    </w:p>
    <w:p w14:paraId="3EDCCA29" w14:textId="51D86157" w:rsidR="001431EE" w:rsidRPr="00F53423" w:rsidRDefault="004F08F7">
      <w:pPr>
        <w:numPr>
          <w:ilvl w:val="1"/>
          <w:numId w:val="1"/>
        </w:numPr>
        <w:ind w:left="763" w:hanging="353"/>
        <w:jc w:val="left"/>
        <w:rPr>
          <w:color w:val="FF0000"/>
          <w:sz w:val="22"/>
        </w:rPr>
      </w:pPr>
      <w:r w:rsidRPr="00F53423">
        <w:rPr>
          <w:sz w:val="22"/>
        </w:rPr>
        <w:t>ustawą - Prawo o szkolnictwie wyższym i nauce z dnia 20 lipca 2018 r.</w:t>
      </w:r>
    </w:p>
    <w:p w14:paraId="374454BF" w14:textId="77777777" w:rsidR="001431EE" w:rsidRPr="00F53423" w:rsidRDefault="004F08F7">
      <w:pPr>
        <w:numPr>
          <w:ilvl w:val="1"/>
          <w:numId w:val="1"/>
        </w:numPr>
        <w:spacing w:after="0" w:line="259" w:lineRule="auto"/>
        <w:ind w:left="763" w:hanging="353"/>
        <w:jc w:val="left"/>
        <w:rPr>
          <w:color w:val="auto"/>
          <w:sz w:val="22"/>
        </w:rPr>
      </w:pPr>
      <w:r w:rsidRPr="00F53423">
        <w:rPr>
          <w:color w:val="auto"/>
          <w:sz w:val="22"/>
        </w:rPr>
        <w:t>Regulaminem studiów Collegium Witelona Uczelnia Państwowa</w:t>
      </w:r>
    </w:p>
    <w:p w14:paraId="5373F2A9" w14:textId="77777777" w:rsidR="00CD6C14" w:rsidRPr="00F53423" w:rsidRDefault="004F08F7" w:rsidP="00CD6C14">
      <w:pPr>
        <w:numPr>
          <w:ilvl w:val="1"/>
          <w:numId w:val="1"/>
        </w:numPr>
        <w:spacing w:after="47" w:line="259" w:lineRule="auto"/>
        <w:ind w:left="763" w:hanging="353"/>
        <w:jc w:val="left"/>
        <w:rPr>
          <w:color w:val="auto"/>
          <w:sz w:val="22"/>
        </w:rPr>
      </w:pPr>
      <w:r w:rsidRPr="00F53423">
        <w:rPr>
          <w:color w:val="auto"/>
          <w:sz w:val="22"/>
        </w:rPr>
        <w:t>Regulaminem praktyk zawodowych w Collegium Witelona Uczelnia Państwowa</w:t>
      </w:r>
    </w:p>
    <w:p w14:paraId="2080B5FE" w14:textId="7869E25D" w:rsidR="00E1365B" w:rsidRPr="00E1365B" w:rsidRDefault="004F08F7" w:rsidP="00E1365B">
      <w:pPr>
        <w:numPr>
          <w:ilvl w:val="0"/>
          <w:numId w:val="1"/>
        </w:numPr>
        <w:spacing w:after="0" w:line="259" w:lineRule="auto"/>
        <w:ind w:hanging="252"/>
        <w:jc w:val="left"/>
        <w:rPr>
          <w:sz w:val="22"/>
        </w:rPr>
      </w:pPr>
      <w:r w:rsidRPr="00F53423">
        <w:rPr>
          <w:sz w:val="22"/>
        </w:rPr>
        <w:t>Cele szczegółowe i efekty uczenia się dla modułu praktyka</w:t>
      </w:r>
    </w:p>
    <w:tbl>
      <w:tblPr>
        <w:tblStyle w:val="TableGrid"/>
        <w:tblW w:w="10112" w:type="dxa"/>
        <w:tblInd w:w="-50" w:type="dxa"/>
        <w:tblCellMar>
          <w:top w:w="39" w:type="dxa"/>
          <w:left w:w="82" w:type="dxa"/>
          <w:right w:w="115" w:type="dxa"/>
        </w:tblCellMar>
        <w:tblLook w:val="04A0" w:firstRow="1" w:lastRow="0" w:firstColumn="1" w:lastColumn="0" w:noHBand="0" w:noVBand="1"/>
      </w:tblPr>
      <w:tblGrid>
        <w:gridCol w:w="1242"/>
        <w:gridCol w:w="3982"/>
        <w:gridCol w:w="4888"/>
      </w:tblGrid>
      <w:tr w:rsidR="001431EE" w:rsidRPr="00503B12" w14:paraId="44CD21E4" w14:textId="77777777" w:rsidTr="00223A29">
        <w:trPr>
          <w:trHeight w:val="393"/>
        </w:trPr>
        <w:tc>
          <w:tcPr>
            <w:tcW w:w="1242" w:type="dxa"/>
            <w:tcBorders>
              <w:top w:val="single" w:sz="2" w:space="0" w:color="000000"/>
              <w:left w:val="single" w:sz="2" w:space="0" w:color="000000"/>
              <w:bottom w:val="single" w:sz="2" w:space="0" w:color="000000"/>
              <w:right w:val="single" w:sz="2" w:space="0" w:color="000000"/>
            </w:tcBorders>
          </w:tcPr>
          <w:p w14:paraId="5157DED4" w14:textId="77777777" w:rsidR="001431EE" w:rsidRPr="00503B12" w:rsidRDefault="004F08F7">
            <w:pPr>
              <w:spacing w:after="0" w:line="259" w:lineRule="auto"/>
              <w:ind w:left="26" w:firstLine="0"/>
              <w:jc w:val="left"/>
              <w:rPr>
                <w:rFonts w:asciiTheme="minorHAnsi" w:hAnsiTheme="minorHAnsi" w:cstheme="minorHAnsi"/>
                <w:sz w:val="22"/>
              </w:rPr>
            </w:pPr>
            <w:r w:rsidRPr="00503B12">
              <w:rPr>
                <w:rFonts w:asciiTheme="minorHAnsi" w:hAnsiTheme="minorHAnsi" w:cstheme="minorHAnsi"/>
                <w:sz w:val="22"/>
              </w:rPr>
              <w:t>Semestr</w:t>
            </w:r>
          </w:p>
        </w:tc>
        <w:tc>
          <w:tcPr>
            <w:tcW w:w="3982" w:type="dxa"/>
            <w:tcBorders>
              <w:top w:val="single" w:sz="2" w:space="0" w:color="000000"/>
              <w:left w:val="single" w:sz="2" w:space="0" w:color="000000"/>
              <w:bottom w:val="single" w:sz="2" w:space="0" w:color="000000"/>
              <w:right w:val="single" w:sz="2" w:space="0" w:color="000000"/>
            </w:tcBorders>
          </w:tcPr>
          <w:p w14:paraId="330C5125" w14:textId="77777777" w:rsidR="001431EE" w:rsidRPr="00503B12" w:rsidRDefault="004F08F7">
            <w:pPr>
              <w:spacing w:after="0" w:line="259" w:lineRule="auto"/>
              <w:ind w:left="29" w:firstLine="0"/>
              <w:jc w:val="left"/>
              <w:rPr>
                <w:rFonts w:asciiTheme="minorHAnsi" w:hAnsiTheme="minorHAnsi" w:cstheme="minorHAnsi"/>
                <w:sz w:val="22"/>
              </w:rPr>
            </w:pPr>
            <w:r w:rsidRPr="00503B12">
              <w:rPr>
                <w:rFonts w:asciiTheme="minorHAnsi" w:hAnsiTheme="minorHAnsi" w:cstheme="minorHAnsi"/>
                <w:sz w:val="22"/>
              </w:rPr>
              <w:t>Cele szczegółowe</w:t>
            </w:r>
          </w:p>
        </w:tc>
        <w:tc>
          <w:tcPr>
            <w:tcW w:w="4888" w:type="dxa"/>
            <w:tcBorders>
              <w:top w:val="single" w:sz="2" w:space="0" w:color="000000"/>
              <w:left w:val="single" w:sz="2" w:space="0" w:color="000000"/>
              <w:bottom w:val="single" w:sz="2" w:space="0" w:color="000000"/>
              <w:right w:val="single" w:sz="2" w:space="0" w:color="000000"/>
            </w:tcBorders>
          </w:tcPr>
          <w:p w14:paraId="7A91C205" w14:textId="77777777" w:rsidR="001431EE" w:rsidRPr="00503B12" w:rsidRDefault="004F08F7">
            <w:pPr>
              <w:spacing w:after="0" w:line="259" w:lineRule="auto"/>
              <w:ind w:left="33" w:firstLine="0"/>
              <w:jc w:val="left"/>
              <w:rPr>
                <w:rFonts w:asciiTheme="minorHAnsi" w:hAnsiTheme="minorHAnsi" w:cstheme="minorHAnsi"/>
                <w:sz w:val="22"/>
              </w:rPr>
            </w:pPr>
            <w:r w:rsidRPr="00503B12">
              <w:rPr>
                <w:rFonts w:asciiTheme="minorHAnsi" w:hAnsiTheme="minorHAnsi" w:cstheme="minorHAnsi"/>
                <w:sz w:val="22"/>
              </w:rPr>
              <w:t>Efekty uczenia się</w:t>
            </w:r>
          </w:p>
        </w:tc>
      </w:tr>
      <w:tr w:rsidR="001431EE" w:rsidRPr="00503B12" w14:paraId="6C1ECF7F" w14:textId="77777777" w:rsidTr="00223A29">
        <w:trPr>
          <w:trHeight w:val="5728"/>
        </w:trPr>
        <w:tc>
          <w:tcPr>
            <w:tcW w:w="1242" w:type="dxa"/>
            <w:tcBorders>
              <w:top w:val="single" w:sz="2" w:space="0" w:color="000000"/>
              <w:left w:val="single" w:sz="2" w:space="0" w:color="000000"/>
              <w:bottom w:val="single" w:sz="2" w:space="0" w:color="000000"/>
              <w:right w:val="single" w:sz="2" w:space="0" w:color="000000"/>
            </w:tcBorders>
          </w:tcPr>
          <w:p w14:paraId="0C9A0D36" w14:textId="77777777" w:rsidR="001431EE" w:rsidRPr="00503B12" w:rsidRDefault="004F08F7">
            <w:pPr>
              <w:spacing w:after="0" w:line="259" w:lineRule="auto"/>
              <w:ind w:left="33" w:firstLine="0"/>
              <w:jc w:val="left"/>
              <w:rPr>
                <w:rFonts w:asciiTheme="minorHAnsi" w:hAnsiTheme="minorHAnsi" w:cstheme="minorHAnsi"/>
                <w:sz w:val="22"/>
              </w:rPr>
            </w:pPr>
            <w:r w:rsidRPr="00503B12">
              <w:rPr>
                <w:rFonts w:asciiTheme="minorHAnsi" w:hAnsiTheme="minorHAnsi" w:cstheme="minorHAnsi"/>
                <w:sz w:val="22"/>
              </w:rPr>
              <w:t>Semestr 2</w:t>
            </w:r>
          </w:p>
        </w:tc>
        <w:tc>
          <w:tcPr>
            <w:tcW w:w="3982" w:type="dxa"/>
            <w:tcBorders>
              <w:top w:val="single" w:sz="2" w:space="0" w:color="000000"/>
              <w:left w:val="single" w:sz="2" w:space="0" w:color="000000"/>
              <w:bottom w:val="single" w:sz="2" w:space="0" w:color="000000"/>
              <w:right w:val="single" w:sz="2" w:space="0" w:color="000000"/>
            </w:tcBorders>
          </w:tcPr>
          <w:p w14:paraId="272D5AAF" w14:textId="04E99B6F" w:rsidR="00C667D0" w:rsidRPr="00DB4FB2" w:rsidRDefault="00E1365B" w:rsidP="00E1365B">
            <w:pPr>
              <w:pStyle w:val="Inne0"/>
              <w:tabs>
                <w:tab w:val="left" w:pos="155"/>
                <w:tab w:val="left" w:pos="1976"/>
                <w:tab w:val="left" w:pos="2920"/>
              </w:tabs>
              <w:rPr>
                <w:rFonts w:ascii="Times New Roman" w:hAnsi="Times New Roman" w:cs="Times New Roman"/>
                <w:sz w:val="22"/>
                <w:szCs w:val="22"/>
              </w:rPr>
            </w:pPr>
            <w:r>
              <w:rPr>
                <w:rStyle w:val="Inne"/>
              </w:rPr>
              <w:t xml:space="preserve">- </w:t>
            </w:r>
            <w:r w:rsidR="00C667D0" w:rsidRPr="00DB4FB2">
              <w:rPr>
                <w:rStyle w:val="Inne"/>
                <w:rFonts w:ascii="Times New Roman" w:hAnsi="Times New Roman" w:cs="Times New Roman"/>
                <w:sz w:val="22"/>
                <w:szCs w:val="22"/>
              </w:rPr>
              <w:t>Poszerzenie i pogłębienie wiedzy zdobytej na studiach i rozwijanie umiejętności,</w:t>
            </w:r>
            <w:r w:rsidR="00A72FCB" w:rsidRPr="00DB4FB2">
              <w:rPr>
                <w:rStyle w:val="Inne"/>
                <w:rFonts w:ascii="Times New Roman" w:hAnsi="Times New Roman" w:cs="Times New Roman"/>
                <w:sz w:val="22"/>
                <w:szCs w:val="22"/>
              </w:rPr>
              <w:t xml:space="preserve"> </w:t>
            </w:r>
            <w:r w:rsidR="00C667D0" w:rsidRPr="00DB4FB2">
              <w:rPr>
                <w:rStyle w:val="Inne"/>
                <w:rFonts w:ascii="Times New Roman" w:hAnsi="Times New Roman" w:cs="Times New Roman"/>
                <w:sz w:val="22"/>
                <w:szCs w:val="22"/>
              </w:rPr>
              <w:t>jej</w:t>
            </w:r>
            <w:r w:rsidR="00C667D0" w:rsidRPr="00DB4FB2">
              <w:rPr>
                <w:rStyle w:val="Inne"/>
                <w:rFonts w:ascii="Times New Roman" w:hAnsi="Times New Roman" w:cs="Times New Roman"/>
                <w:sz w:val="22"/>
                <w:szCs w:val="22"/>
              </w:rPr>
              <w:tab/>
              <w:t>praktycznego</w:t>
            </w:r>
          </w:p>
          <w:p w14:paraId="11FCC352" w14:textId="77777777" w:rsidR="00C667D0" w:rsidRPr="00DB4FB2" w:rsidRDefault="00C667D0" w:rsidP="00C667D0">
            <w:pPr>
              <w:pStyle w:val="Inne0"/>
              <w:spacing w:after="260"/>
              <w:rPr>
                <w:rFonts w:ascii="Times New Roman" w:hAnsi="Times New Roman" w:cs="Times New Roman"/>
                <w:sz w:val="22"/>
                <w:szCs w:val="22"/>
              </w:rPr>
            </w:pPr>
            <w:r w:rsidRPr="00DB4FB2">
              <w:rPr>
                <w:rStyle w:val="Inne"/>
                <w:rFonts w:ascii="Times New Roman" w:hAnsi="Times New Roman" w:cs="Times New Roman"/>
                <w:sz w:val="22"/>
                <w:szCs w:val="22"/>
              </w:rPr>
              <w:t>wykorzystania.</w:t>
            </w:r>
          </w:p>
          <w:p w14:paraId="7D6DC9DD" w14:textId="679E11E8" w:rsidR="00C667D0" w:rsidRPr="00DB4FB2" w:rsidRDefault="00E1365B" w:rsidP="00C667D0">
            <w:pPr>
              <w:spacing w:after="226" w:line="242" w:lineRule="auto"/>
              <w:ind w:left="22" w:firstLine="0"/>
              <w:jc w:val="left"/>
              <w:rPr>
                <w:sz w:val="22"/>
              </w:rPr>
            </w:pPr>
            <w:r>
              <w:rPr>
                <w:rStyle w:val="Inne"/>
                <w:rFonts w:ascii="Times New Roman" w:hAnsi="Times New Roman" w:cs="Times New Roman"/>
                <w:sz w:val="22"/>
                <w:szCs w:val="22"/>
              </w:rPr>
              <w:t xml:space="preserve">- </w:t>
            </w:r>
            <w:r w:rsidR="00C667D0" w:rsidRPr="00DB4FB2">
              <w:rPr>
                <w:rStyle w:val="Inne"/>
                <w:rFonts w:ascii="Times New Roman" w:hAnsi="Times New Roman" w:cs="Times New Roman"/>
                <w:sz w:val="22"/>
                <w:szCs w:val="22"/>
              </w:rPr>
              <w:t>Poznanie struktur i zasad funkcjonowania organów administracji publicznej, organizacji pozarządowych, przedsiębiorstw, instytucji sektora publicznego lub prywatnego (zgodnie z wyborem studentów).</w:t>
            </w:r>
          </w:p>
          <w:p w14:paraId="4CB9B578" w14:textId="3E068C60" w:rsidR="00A72FCB" w:rsidRPr="00DB4FB2" w:rsidRDefault="00E1365B" w:rsidP="00E21CF5">
            <w:pPr>
              <w:pStyle w:val="Inne0"/>
              <w:tabs>
                <w:tab w:val="left" w:pos="140"/>
                <w:tab w:val="right" w:pos="4273"/>
              </w:tabs>
              <w:jc w:val="both"/>
              <w:rPr>
                <w:rFonts w:ascii="Times New Roman" w:hAnsi="Times New Roman" w:cs="Times New Roman"/>
                <w:sz w:val="22"/>
                <w:szCs w:val="22"/>
              </w:rPr>
            </w:pPr>
            <w:r>
              <w:rPr>
                <w:rStyle w:val="Inne"/>
                <w:rFonts w:ascii="Times New Roman" w:hAnsi="Times New Roman" w:cs="Times New Roman"/>
                <w:sz w:val="22"/>
                <w:szCs w:val="22"/>
              </w:rPr>
              <w:t xml:space="preserve">- </w:t>
            </w:r>
            <w:r w:rsidR="00A72FCB" w:rsidRPr="00DB4FB2">
              <w:rPr>
                <w:rStyle w:val="Inne"/>
                <w:rFonts w:ascii="Times New Roman" w:hAnsi="Times New Roman" w:cs="Times New Roman"/>
                <w:sz w:val="22"/>
                <w:szCs w:val="22"/>
              </w:rPr>
              <w:t>Kształtowanie</w:t>
            </w:r>
            <w:r>
              <w:rPr>
                <w:rStyle w:val="Inne"/>
                <w:rFonts w:ascii="Times New Roman" w:hAnsi="Times New Roman" w:cs="Times New Roman"/>
                <w:sz w:val="22"/>
                <w:szCs w:val="22"/>
              </w:rPr>
              <w:t xml:space="preserve"> </w:t>
            </w:r>
            <w:r w:rsidR="00A72FCB" w:rsidRPr="00DB4FB2">
              <w:rPr>
                <w:rStyle w:val="Inne"/>
                <w:rFonts w:ascii="Times New Roman" w:hAnsi="Times New Roman" w:cs="Times New Roman"/>
                <w:sz w:val="22"/>
                <w:szCs w:val="22"/>
              </w:rPr>
              <w:t>umiejętności</w:t>
            </w:r>
          </w:p>
          <w:p w14:paraId="0B73AA38" w14:textId="77777777" w:rsidR="00A72FCB" w:rsidRPr="00DB4FB2" w:rsidRDefault="00A72FCB" w:rsidP="00A72FCB">
            <w:pPr>
              <w:pStyle w:val="Inne0"/>
              <w:spacing w:after="280"/>
              <w:jc w:val="both"/>
              <w:rPr>
                <w:rFonts w:ascii="Times New Roman" w:hAnsi="Times New Roman" w:cs="Times New Roman"/>
                <w:sz w:val="22"/>
                <w:szCs w:val="22"/>
              </w:rPr>
            </w:pPr>
            <w:r w:rsidRPr="00DB4FB2">
              <w:rPr>
                <w:rStyle w:val="Inne"/>
                <w:rFonts w:ascii="Times New Roman" w:hAnsi="Times New Roman" w:cs="Times New Roman"/>
                <w:sz w:val="22"/>
                <w:szCs w:val="22"/>
              </w:rPr>
              <w:t>niezbędnych w przyszłej pracy zawodowej, w tym umiejętności analitycznych, organizacyjnych, pracy w zespole, nawiązywania kontaktów oraz prowadzenia negocjacji.</w:t>
            </w:r>
          </w:p>
          <w:p w14:paraId="6F55CFDA" w14:textId="482B8BF2" w:rsidR="00A72FCB" w:rsidRPr="00DB4FB2" w:rsidRDefault="00E1365B" w:rsidP="00E21CF5">
            <w:pPr>
              <w:pStyle w:val="Inne0"/>
              <w:tabs>
                <w:tab w:val="left" w:pos="140"/>
              </w:tabs>
              <w:spacing w:after="280"/>
              <w:jc w:val="both"/>
              <w:rPr>
                <w:rFonts w:ascii="Times New Roman" w:hAnsi="Times New Roman" w:cs="Times New Roman"/>
                <w:sz w:val="22"/>
                <w:szCs w:val="22"/>
              </w:rPr>
            </w:pPr>
            <w:r>
              <w:rPr>
                <w:rStyle w:val="Inne"/>
                <w:rFonts w:ascii="Times New Roman" w:hAnsi="Times New Roman" w:cs="Times New Roman"/>
                <w:sz w:val="22"/>
                <w:szCs w:val="22"/>
              </w:rPr>
              <w:t xml:space="preserve">- </w:t>
            </w:r>
            <w:r w:rsidR="00A72FCB" w:rsidRPr="00DB4FB2">
              <w:rPr>
                <w:rStyle w:val="Inne"/>
                <w:rFonts w:ascii="Times New Roman" w:hAnsi="Times New Roman" w:cs="Times New Roman"/>
                <w:sz w:val="22"/>
                <w:szCs w:val="22"/>
              </w:rPr>
              <w:t>Rozwój kompetencji personalnych i społecznych poprzez kontakt ze współpracownikami.</w:t>
            </w:r>
          </w:p>
          <w:p w14:paraId="4A13D029" w14:textId="030AB21F" w:rsidR="00A72FCB" w:rsidRPr="00DB4FB2" w:rsidRDefault="00E1365B" w:rsidP="00E21CF5">
            <w:pPr>
              <w:pStyle w:val="Inne0"/>
              <w:tabs>
                <w:tab w:val="left" w:pos="140"/>
              </w:tabs>
              <w:spacing w:after="280"/>
              <w:jc w:val="both"/>
              <w:rPr>
                <w:rFonts w:ascii="Times New Roman" w:hAnsi="Times New Roman" w:cs="Times New Roman"/>
                <w:sz w:val="22"/>
                <w:szCs w:val="22"/>
              </w:rPr>
            </w:pPr>
            <w:r>
              <w:rPr>
                <w:rStyle w:val="Inne"/>
                <w:rFonts w:ascii="Times New Roman" w:hAnsi="Times New Roman" w:cs="Times New Roman"/>
                <w:sz w:val="22"/>
                <w:szCs w:val="22"/>
              </w:rPr>
              <w:t xml:space="preserve">- </w:t>
            </w:r>
            <w:r w:rsidR="00A72FCB" w:rsidRPr="00DB4FB2">
              <w:rPr>
                <w:rStyle w:val="Inne"/>
                <w:rFonts w:ascii="Times New Roman" w:hAnsi="Times New Roman" w:cs="Times New Roman"/>
                <w:sz w:val="22"/>
                <w:szCs w:val="22"/>
              </w:rPr>
              <w:t>Stworzenie dogodnych warunków do aktywizacji zawodowej studentów na rynku pracy.</w:t>
            </w:r>
          </w:p>
          <w:p w14:paraId="30749F24" w14:textId="67B84925" w:rsidR="001431EE" w:rsidRDefault="00E1365B" w:rsidP="00A72FCB">
            <w:pPr>
              <w:spacing w:after="213" w:line="247" w:lineRule="auto"/>
              <w:ind w:left="0" w:right="7" w:firstLine="0"/>
              <w:jc w:val="left"/>
              <w:rPr>
                <w:rStyle w:val="Inne"/>
                <w:rFonts w:ascii="Times New Roman" w:hAnsi="Times New Roman" w:cs="Times New Roman"/>
                <w:sz w:val="22"/>
                <w:szCs w:val="22"/>
              </w:rPr>
            </w:pPr>
            <w:r>
              <w:rPr>
                <w:rStyle w:val="Inne"/>
                <w:rFonts w:ascii="Times New Roman" w:hAnsi="Times New Roman" w:cs="Times New Roman"/>
                <w:sz w:val="22"/>
                <w:szCs w:val="22"/>
              </w:rPr>
              <w:t xml:space="preserve">- </w:t>
            </w:r>
            <w:r w:rsidR="00A72FCB" w:rsidRPr="00DB4FB2">
              <w:rPr>
                <w:rStyle w:val="Inne"/>
                <w:rFonts w:ascii="Times New Roman" w:hAnsi="Times New Roman" w:cs="Times New Roman"/>
                <w:sz w:val="22"/>
                <w:szCs w:val="22"/>
              </w:rPr>
              <w:t>Kształcenie wysokiej kultury i etyki pracy</w:t>
            </w:r>
          </w:p>
          <w:p w14:paraId="348AB9BB" w14:textId="7525995F" w:rsidR="009538EA" w:rsidRPr="00503B12" w:rsidRDefault="009538EA" w:rsidP="00A72FCB">
            <w:pPr>
              <w:spacing w:after="213" w:line="247" w:lineRule="auto"/>
              <w:ind w:left="0" w:right="7" w:firstLine="0"/>
              <w:jc w:val="left"/>
              <w:rPr>
                <w:rFonts w:asciiTheme="minorHAnsi" w:hAnsiTheme="minorHAnsi" w:cstheme="minorHAnsi"/>
                <w:sz w:val="22"/>
              </w:rPr>
            </w:pPr>
          </w:p>
        </w:tc>
        <w:tc>
          <w:tcPr>
            <w:tcW w:w="4888" w:type="dxa"/>
            <w:tcBorders>
              <w:top w:val="single" w:sz="2" w:space="0" w:color="000000"/>
              <w:left w:val="single" w:sz="2" w:space="0" w:color="000000"/>
              <w:bottom w:val="single" w:sz="2" w:space="0" w:color="000000"/>
              <w:right w:val="single" w:sz="2" w:space="0" w:color="000000"/>
            </w:tcBorders>
          </w:tcPr>
          <w:p w14:paraId="59D0E738" w14:textId="77777777" w:rsidR="00E1365B" w:rsidRDefault="00A72FCB" w:rsidP="00E1365B">
            <w:pPr>
              <w:pStyle w:val="Inne0"/>
              <w:spacing w:after="260"/>
              <w:jc w:val="both"/>
              <w:rPr>
                <w:rStyle w:val="Inne"/>
                <w:rFonts w:ascii="Times New Roman" w:hAnsi="Times New Roman" w:cs="Times New Roman"/>
                <w:b/>
                <w:bCs/>
                <w:sz w:val="22"/>
                <w:szCs w:val="22"/>
              </w:rPr>
            </w:pPr>
            <w:r w:rsidRPr="00E1365B">
              <w:rPr>
                <w:rStyle w:val="Inne"/>
                <w:rFonts w:ascii="Times New Roman" w:hAnsi="Times New Roman" w:cs="Times New Roman"/>
                <w:b/>
                <w:bCs/>
                <w:sz w:val="22"/>
                <w:szCs w:val="22"/>
              </w:rPr>
              <w:t>Student ma wiedzę :</w:t>
            </w:r>
            <w:r w:rsidR="00196018" w:rsidRPr="00E1365B">
              <w:rPr>
                <w:rStyle w:val="Inne"/>
                <w:rFonts w:ascii="Times New Roman" w:hAnsi="Times New Roman" w:cs="Times New Roman"/>
                <w:b/>
                <w:bCs/>
                <w:sz w:val="22"/>
                <w:szCs w:val="22"/>
              </w:rPr>
              <w:t xml:space="preserve"> </w:t>
            </w:r>
          </w:p>
          <w:p w14:paraId="4549D54A" w14:textId="33308EFF" w:rsidR="003063DB" w:rsidRPr="00E1365B" w:rsidRDefault="00E1365B" w:rsidP="00E1365B">
            <w:pPr>
              <w:pStyle w:val="Inne0"/>
              <w:spacing w:after="260"/>
              <w:jc w:val="both"/>
              <w:rPr>
                <w:rFonts w:ascii="Times New Roman" w:hAnsi="Times New Roman" w:cs="Times New Roman"/>
                <w:b/>
                <w:bCs/>
                <w:sz w:val="22"/>
                <w:szCs w:val="22"/>
              </w:rPr>
            </w:pPr>
            <w:r>
              <w:rPr>
                <w:rFonts w:ascii="Times New Roman" w:eastAsia="Arial" w:hAnsi="Times New Roman" w:cs="Times New Roman"/>
                <w:sz w:val="22"/>
                <w:szCs w:val="22"/>
              </w:rPr>
              <w:t>-</w:t>
            </w:r>
            <w:r>
              <w:rPr>
                <w:rFonts w:eastAsia="Arial"/>
              </w:rPr>
              <w:t xml:space="preserve"> </w:t>
            </w:r>
            <w:r w:rsidR="00196018" w:rsidRPr="00E142A1">
              <w:rPr>
                <w:rFonts w:ascii="Times New Roman" w:eastAsia="Arial" w:hAnsi="Times New Roman" w:cs="Times New Roman"/>
                <w:sz w:val="22"/>
                <w:szCs w:val="22"/>
              </w:rPr>
              <w:t>zna i rozumie w pogłębionym stopniu teorie, fakty i zjawiska stanowiące zaawansowaną wiedzę z zakresu nauk o administracji, , zna i rozumie  ich  znaczenie dla administracji publicznej</w:t>
            </w:r>
          </w:p>
          <w:p w14:paraId="6E400415" w14:textId="6204143B" w:rsidR="009949CE" w:rsidRDefault="003063DB" w:rsidP="00E142A1">
            <w:pPr>
              <w:spacing w:after="0" w:line="240" w:lineRule="auto"/>
              <w:ind w:left="0" w:right="69" w:firstLine="0"/>
              <w:rPr>
                <w:rFonts w:eastAsia="Arial"/>
                <w:sz w:val="22"/>
              </w:rPr>
            </w:pPr>
            <w:r w:rsidRPr="00E1365B">
              <w:rPr>
                <w:b/>
                <w:bCs/>
                <w:sz w:val="22"/>
              </w:rPr>
              <w:t>Umiejętności, student potrafi:</w:t>
            </w:r>
            <w:r w:rsidR="009949CE" w:rsidRPr="00E142A1">
              <w:rPr>
                <w:rFonts w:eastAsia="Arial"/>
                <w:sz w:val="22"/>
              </w:rPr>
              <w:t xml:space="preserve"> </w:t>
            </w:r>
          </w:p>
          <w:p w14:paraId="5189011C" w14:textId="77777777" w:rsidR="00E1365B" w:rsidRPr="00E142A1" w:rsidRDefault="00E1365B" w:rsidP="00E142A1">
            <w:pPr>
              <w:spacing w:after="0" w:line="240" w:lineRule="auto"/>
              <w:ind w:left="0" w:right="69" w:firstLine="0"/>
              <w:rPr>
                <w:sz w:val="22"/>
              </w:rPr>
            </w:pPr>
          </w:p>
          <w:p w14:paraId="4BC0CE58" w14:textId="35E49C6C" w:rsidR="003063DB" w:rsidRPr="00E142A1" w:rsidRDefault="00E1365B" w:rsidP="00E142A1">
            <w:pPr>
              <w:spacing w:after="0" w:line="240" w:lineRule="auto"/>
              <w:ind w:left="0" w:right="69" w:firstLine="0"/>
              <w:rPr>
                <w:sz w:val="22"/>
              </w:rPr>
            </w:pPr>
            <w:r>
              <w:rPr>
                <w:sz w:val="22"/>
              </w:rPr>
              <w:t xml:space="preserve">- </w:t>
            </w:r>
            <w:r w:rsidR="003063DB" w:rsidRPr="00E142A1">
              <w:rPr>
                <w:sz w:val="22"/>
              </w:rPr>
              <w:t>planować i organizować działania służące realizacji zadań, projektów w sferze administracji publicznej</w:t>
            </w:r>
          </w:p>
          <w:p w14:paraId="59F8B103" w14:textId="1B4AD820" w:rsidR="003063DB" w:rsidRPr="00E142A1" w:rsidRDefault="00E1365B" w:rsidP="00E142A1">
            <w:pPr>
              <w:spacing w:after="0" w:line="240" w:lineRule="auto"/>
              <w:ind w:left="0" w:right="69" w:firstLine="0"/>
              <w:rPr>
                <w:sz w:val="22"/>
              </w:rPr>
            </w:pPr>
            <w:r>
              <w:rPr>
                <w:sz w:val="22"/>
              </w:rPr>
              <w:t xml:space="preserve">- </w:t>
            </w:r>
            <w:r w:rsidR="003063DB" w:rsidRPr="00E142A1">
              <w:rPr>
                <w:sz w:val="22"/>
              </w:rPr>
              <w:t>organizować pracę w ramach zespołu</w:t>
            </w:r>
            <w:r w:rsidR="00F579A2" w:rsidRPr="00E142A1">
              <w:rPr>
                <w:sz w:val="22"/>
              </w:rPr>
              <w:t>, współdziałać skutecznie z innymi osobami,</w:t>
            </w:r>
          </w:p>
          <w:p w14:paraId="798B500D" w14:textId="42630BBC" w:rsidR="00500152" w:rsidRPr="00E142A1" w:rsidRDefault="00E1365B" w:rsidP="00E142A1">
            <w:pPr>
              <w:spacing w:after="0" w:line="240" w:lineRule="auto"/>
              <w:ind w:left="0" w:right="69" w:firstLine="0"/>
              <w:rPr>
                <w:sz w:val="22"/>
              </w:rPr>
            </w:pPr>
            <w:r>
              <w:rPr>
                <w:sz w:val="22"/>
              </w:rPr>
              <w:t xml:space="preserve">- </w:t>
            </w:r>
            <w:r w:rsidR="00F579A2" w:rsidRPr="00E142A1">
              <w:rPr>
                <w:sz w:val="22"/>
              </w:rPr>
              <w:t>wykonywać samodzielnie i w zespole typowe zadania dla działalności zawodowej, związanej z kierunkiem studiów, a także kierować pracą zespołu,</w:t>
            </w:r>
          </w:p>
          <w:p w14:paraId="3F2D5081" w14:textId="7BE5EB37" w:rsidR="00F579A2" w:rsidRPr="00E142A1" w:rsidRDefault="00E1365B" w:rsidP="00E142A1">
            <w:pPr>
              <w:spacing w:after="0" w:line="240" w:lineRule="auto"/>
              <w:ind w:left="0" w:right="69" w:firstLine="0"/>
              <w:rPr>
                <w:sz w:val="22"/>
              </w:rPr>
            </w:pPr>
            <w:r>
              <w:rPr>
                <w:sz w:val="22"/>
              </w:rPr>
              <w:t xml:space="preserve">- </w:t>
            </w:r>
            <w:r w:rsidR="00500152" w:rsidRPr="00E142A1">
              <w:rPr>
                <w:sz w:val="22"/>
              </w:rPr>
              <w:t>podcz</w:t>
            </w:r>
            <w:r>
              <w:rPr>
                <w:sz w:val="22"/>
              </w:rPr>
              <w:t>a</w:t>
            </w:r>
            <w:r w:rsidR="00500152" w:rsidRPr="00E142A1">
              <w:rPr>
                <w:sz w:val="22"/>
              </w:rPr>
              <w:t xml:space="preserve">s praktyki zawodowej </w:t>
            </w:r>
            <w:r w:rsidR="00F579A2" w:rsidRPr="00E142A1">
              <w:rPr>
                <w:sz w:val="22"/>
              </w:rPr>
              <w:t>komunikować się na tematy specjalistyczne z różnymi kręgami odbiorców</w:t>
            </w:r>
          </w:p>
          <w:p w14:paraId="56EE1D2E" w14:textId="532F6251" w:rsidR="002D5D31" w:rsidRPr="00E142A1" w:rsidRDefault="00E1365B" w:rsidP="00E142A1">
            <w:pPr>
              <w:spacing w:after="0" w:line="240" w:lineRule="auto"/>
              <w:ind w:left="0" w:right="69" w:firstLine="0"/>
              <w:rPr>
                <w:sz w:val="22"/>
              </w:rPr>
            </w:pPr>
            <w:r>
              <w:rPr>
                <w:sz w:val="22"/>
              </w:rPr>
              <w:t xml:space="preserve">- </w:t>
            </w:r>
            <w:r w:rsidR="002D5D31" w:rsidRPr="00E142A1">
              <w:rPr>
                <w:rFonts w:eastAsia="Arial"/>
                <w:sz w:val="22"/>
              </w:rPr>
              <w:t>samodzielnie planować i realizować proces własnego uczenia się, a także podejmować wiodącą rolę w inspirowaniu do pogłębiania wiedzy innych osób.</w:t>
            </w:r>
          </w:p>
          <w:p w14:paraId="7D0AFD25" w14:textId="77777777" w:rsidR="00F579A2" w:rsidRPr="00E142A1" w:rsidRDefault="00F579A2" w:rsidP="00E142A1">
            <w:pPr>
              <w:spacing w:after="0" w:line="240" w:lineRule="auto"/>
              <w:ind w:left="0" w:right="69" w:firstLine="0"/>
              <w:rPr>
                <w:sz w:val="22"/>
              </w:rPr>
            </w:pPr>
          </w:p>
          <w:p w14:paraId="761BAB22" w14:textId="0FFC7BAC" w:rsidR="00E15E24" w:rsidRDefault="00F579A2" w:rsidP="00E142A1">
            <w:pPr>
              <w:spacing w:after="0" w:line="240" w:lineRule="auto"/>
              <w:ind w:left="0" w:right="69" w:firstLine="0"/>
              <w:rPr>
                <w:sz w:val="22"/>
              </w:rPr>
            </w:pPr>
            <w:r w:rsidRPr="00E1365B">
              <w:rPr>
                <w:b/>
                <w:bCs/>
                <w:sz w:val="22"/>
              </w:rPr>
              <w:t>Kompetencje społeczne, jest gotów do</w:t>
            </w:r>
            <w:r w:rsidRPr="00E142A1">
              <w:rPr>
                <w:sz w:val="22"/>
              </w:rPr>
              <w:t>:</w:t>
            </w:r>
            <w:r w:rsidR="00E15E24" w:rsidRPr="00E142A1">
              <w:rPr>
                <w:sz w:val="22"/>
              </w:rPr>
              <w:t xml:space="preserve">  </w:t>
            </w:r>
          </w:p>
          <w:p w14:paraId="6421298F" w14:textId="77777777" w:rsidR="00E1365B" w:rsidRPr="00E142A1" w:rsidRDefault="00E1365B" w:rsidP="00E142A1">
            <w:pPr>
              <w:spacing w:after="0" w:line="240" w:lineRule="auto"/>
              <w:ind w:left="0" w:right="69" w:firstLine="0"/>
              <w:rPr>
                <w:rFonts w:eastAsia="Arial"/>
                <w:sz w:val="22"/>
              </w:rPr>
            </w:pPr>
          </w:p>
          <w:p w14:paraId="0DFDA5F2" w14:textId="77777777" w:rsidR="00F579A2" w:rsidRDefault="00E1365B" w:rsidP="00E142A1">
            <w:pPr>
              <w:spacing w:after="0" w:line="240" w:lineRule="auto"/>
              <w:ind w:left="0" w:right="69" w:firstLine="0"/>
              <w:rPr>
                <w:rFonts w:eastAsia="Arial"/>
                <w:sz w:val="22"/>
              </w:rPr>
            </w:pPr>
            <w:r>
              <w:rPr>
                <w:rFonts w:eastAsia="Arial"/>
                <w:sz w:val="22"/>
              </w:rPr>
              <w:t xml:space="preserve">- </w:t>
            </w:r>
            <w:r w:rsidR="00E660CD" w:rsidRPr="00E142A1">
              <w:rPr>
                <w:rFonts w:eastAsia="Arial"/>
                <w:sz w:val="22"/>
              </w:rPr>
              <w:t>odpowiedzialnego pełnienia ról  zawodowych, poprzez wypełnianie zobowiązań społecznych, oraz przestrzegania etyki zawodowej i podtrzymywania etosu zawodu związanego z kierunkiem studiów.</w:t>
            </w:r>
          </w:p>
          <w:p w14:paraId="1D30575A" w14:textId="77777777" w:rsidR="00E1365B" w:rsidRDefault="00E1365B" w:rsidP="00E142A1">
            <w:pPr>
              <w:spacing w:after="0" w:line="240" w:lineRule="auto"/>
              <w:ind w:left="0" w:right="69" w:firstLine="0"/>
              <w:rPr>
                <w:rFonts w:eastAsia="Arial"/>
                <w:sz w:val="22"/>
              </w:rPr>
            </w:pPr>
          </w:p>
          <w:p w14:paraId="5DF1259B" w14:textId="77777777" w:rsidR="00E1365B" w:rsidRDefault="00E1365B" w:rsidP="00E142A1">
            <w:pPr>
              <w:spacing w:after="0" w:line="240" w:lineRule="auto"/>
              <w:ind w:left="0" w:right="69" w:firstLine="0"/>
              <w:rPr>
                <w:rFonts w:eastAsia="Arial"/>
                <w:sz w:val="22"/>
              </w:rPr>
            </w:pPr>
          </w:p>
          <w:p w14:paraId="3CD77A69" w14:textId="77777777" w:rsidR="00E1365B" w:rsidRDefault="00E1365B" w:rsidP="00E142A1">
            <w:pPr>
              <w:spacing w:after="0" w:line="240" w:lineRule="auto"/>
              <w:ind w:left="0" w:right="69" w:firstLine="0"/>
              <w:rPr>
                <w:rFonts w:eastAsia="Arial"/>
                <w:sz w:val="22"/>
              </w:rPr>
            </w:pPr>
          </w:p>
          <w:p w14:paraId="118C3063" w14:textId="77777777" w:rsidR="00E1365B" w:rsidRDefault="00E1365B" w:rsidP="00E142A1">
            <w:pPr>
              <w:spacing w:after="0" w:line="240" w:lineRule="auto"/>
              <w:ind w:left="0" w:right="69" w:firstLine="0"/>
              <w:rPr>
                <w:rFonts w:eastAsia="Arial"/>
                <w:sz w:val="22"/>
              </w:rPr>
            </w:pPr>
          </w:p>
          <w:p w14:paraId="235A7A2E" w14:textId="77777777" w:rsidR="00E1365B" w:rsidRDefault="00E1365B" w:rsidP="00E142A1">
            <w:pPr>
              <w:spacing w:after="0" w:line="240" w:lineRule="auto"/>
              <w:ind w:left="0" w:right="69" w:firstLine="0"/>
              <w:rPr>
                <w:rFonts w:eastAsia="Arial"/>
                <w:sz w:val="22"/>
              </w:rPr>
            </w:pPr>
          </w:p>
          <w:p w14:paraId="6E7C1DFE" w14:textId="77777777" w:rsidR="00E1365B" w:rsidRDefault="00E1365B" w:rsidP="00E142A1">
            <w:pPr>
              <w:spacing w:after="0" w:line="240" w:lineRule="auto"/>
              <w:ind w:left="0" w:right="69" w:firstLine="0"/>
              <w:rPr>
                <w:rFonts w:eastAsia="Arial"/>
                <w:sz w:val="22"/>
              </w:rPr>
            </w:pPr>
          </w:p>
          <w:p w14:paraId="155D89B1" w14:textId="77777777" w:rsidR="00E1365B" w:rsidRDefault="00E1365B" w:rsidP="00E142A1">
            <w:pPr>
              <w:spacing w:after="0" w:line="240" w:lineRule="auto"/>
              <w:ind w:left="0" w:right="69" w:firstLine="0"/>
              <w:rPr>
                <w:rFonts w:eastAsia="Arial"/>
                <w:sz w:val="22"/>
              </w:rPr>
            </w:pPr>
          </w:p>
          <w:p w14:paraId="59D1634C" w14:textId="77777777" w:rsidR="00E1365B" w:rsidRDefault="00E1365B" w:rsidP="00E142A1">
            <w:pPr>
              <w:spacing w:after="0" w:line="240" w:lineRule="auto"/>
              <w:ind w:left="0" w:right="69" w:firstLine="0"/>
              <w:rPr>
                <w:rFonts w:eastAsia="Arial"/>
                <w:sz w:val="22"/>
              </w:rPr>
            </w:pPr>
          </w:p>
          <w:p w14:paraId="03B75A1E" w14:textId="77777777" w:rsidR="00E1365B" w:rsidRDefault="00E1365B" w:rsidP="00E142A1">
            <w:pPr>
              <w:spacing w:after="0" w:line="240" w:lineRule="auto"/>
              <w:ind w:left="0" w:right="69" w:firstLine="0"/>
              <w:rPr>
                <w:rFonts w:eastAsia="Arial"/>
                <w:sz w:val="22"/>
              </w:rPr>
            </w:pPr>
          </w:p>
          <w:p w14:paraId="6D3F1C42" w14:textId="77777777" w:rsidR="00E1365B" w:rsidRDefault="00E1365B" w:rsidP="00E142A1">
            <w:pPr>
              <w:spacing w:after="0" w:line="240" w:lineRule="auto"/>
              <w:ind w:left="0" w:right="69" w:firstLine="0"/>
              <w:rPr>
                <w:rFonts w:eastAsia="Arial"/>
                <w:sz w:val="22"/>
              </w:rPr>
            </w:pPr>
          </w:p>
          <w:p w14:paraId="0F98987E" w14:textId="292C07DD" w:rsidR="00E1365B" w:rsidRPr="00E15E24" w:rsidRDefault="00E1365B" w:rsidP="00E142A1">
            <w:pPr>
              <w:spacing w:after="0" w:line="240" w:lineRule="auto"/>
              <w:ind w:left="0" w:right="69" w:firstLine="0"/>
              <w:rPr>
                <w:sz w:val="22"/>
              </w:rPr>
            </w:pPr>
          </w:p>
        </w:tc>
      </w:tr>
      <w:tr w:rsidR="006344CC" w:rsidRPr="00503B12" w14:paraId="5DF59577" w14:textId="77777777" w:rsidTr="00E1365B">
        <w:trPr>
          <w:trHeight w:val="389"/>
        </w:trPr>
        <w:tc>
          <w:tcPr>
            <w:tcW w:w="1242" w:type="dxa"/>
            <w:tcBorders>
              <w:top w:val="single" w:sz="2" w:space="0" w:color="000000"/>
              <w:left w:val="single" w:sz="2" w:space="0" w:color="000000"/>
              <w:bottom w:val="single" w:sz="2" w:space="0" w:color="000000"/>
              <w:right w:val="single" w:sz="2" w:space="0" w:color="000000"/>
            </w:tcBorders>
            <w:vAlign w:val="bottom"/>
          </w:tcPr>
          <w:p w14:paraId="1D683E65" w14:textId="58029553" w:rsidR="006344CC" w:rsidRDefault="006344CC" w:rsidP="006344CC">
            <w:pPr>
              <w:spacing w:after="0" w:line="259" w:lineRule="auto"/>
              <w:ind w:left="0" w:firstLine="0"/>
              <w:jc w:val="left"/>
              <w:rPr>
                <w:sz w:val="22"/>
              </w:rPr>
            </w:pPr>
            <w:r w:rsidRPr="00DB4FB2">
              <w:rPr>
                <w:sz w:val="22"/>
              </w:rPr>
              <w:lastRenderedPageBreak/>
              <w:t>Semestr</w:t>
            </w:r>
            <w:r w:rsidR="00E1365B">
              <w:rPr>
                <w:sz w:val="22"/>
              </w:rPr>
              <w:t xml:space="preserve"> </w:t>
            </w:r>
            <w:r w:rsidR="00A77D4F">
              <w:rPr>
                <w:sz w:val="22"/>
              </w:rPr>
              <w:t>3</w:t>
            </w:r>
          </w:p>
          <w:p w14:paraId="64C94CD5" w14:textId="77777777" w:rsidR="006344CC" w:rsidRDefault="006344CC" w:rsidP="006344CC">
            <w:pPr>
              <w:spacing w:after="0" w:line="259" w:lineRule="auto"/>
              <w:ind w:left="0" w:firstLine="0"/>
              <w:jc w:val="left"/>
              <w:rPr>
                <w:sz w:val="22"/>
              </w:rPr>
            </w:pPr>
          </w:p>
          <w:p w14:paraId="1831944C" w14:textId="77777777" w:rsidR="006344CC" w:rsidRDefault="006344CC" w:rsidP="006344CC">
            <w:pPr>
              <w:spacing w:after="0" w:line="259" w:lineRule="auto"/>
              <w:ind w:left="0" w:firstLine="0"/>
              <w:jc w:val="left"/>
              <w:rPr>
                <w:sz w:val="22"/>
              </w:rPr>
            </w:pPr>
          </w:p>
          <w:p w14:paraId="0AC7D40A" w14:textId="77777777" w:rsidR="006344CC" w:rsidRDefault="006344CC" w:rsidP="006344CC">
            <w:pPr>
              <w:spacing w:after="0" w:line="259" w:lineRule="auto"/>
              <w:ind w:left="0" w:firstLine="0"/>
              <w:jc w:val="left"/>
              <w:rPr>
                <w:sz w:val="22"/>
              </w:rPr>
            </w:pPr>
          </w:p>
          <w:p w14:paraId="35D8D779" w14:textId="77777777" w:rsidR="006344CC" w:rsidRDefault="006344CC" w:rsidP="006344CC">
            <w:pPr>
              <w:spacing w:after="0" w:line="259" w:lineRule="auto"/>
              <w:ind w:left="0" w:firstLine="0"/>
              <w:jc w:val="left"/>
              <w:rPr>
                <w:sz w:val="22"/>
              </w:rPr>
            </w:pPr>
          </w:p>
          <w:p w14:paraId="54E40AB4" w14:textId="77777777" w:rsidR="006344CC" w:rsidRDefault="006344CC" w:rsidP="006344CC">
            <w:pPr>
              <w:spacing w:after="0" w:line="259" w:lineRule="auto"/>
              <w:ind w:left="0" w:firstLine="0"/>
              <w:jc w:val="left"/>
              <w:rPr>
                <w:sz w:val="22"/>
              </w:rPr>
            </w:pPr>
          </w:p>
          <w:p w14:paraId="5C9A6F98" w14:textId="77777777" w:rsidR="006344CC" w:rsidRDefault="006344CC" w:rsidP="006344CC">
            <w:pPr>
              <w:spacing w:after="0" w:line="259" w:lineRule="auto"/>
              <w:ind w:left="0" w:firstLine="0"/>
              <w:jc w:val="left"/>
              <w:rPr>
                <w:sz w:val="22"/>
              </w:rPr>
            </w:pPr>
          </w:p>
          <w:p w14:paraId="4AE9D752" w14:textId="77777777" w:rsidR="006344CC" w:rsidRDefault="006344CC" w:rsidP="006344CC">
            <w:pPr>
              <w:spacing w:after="0" w:line="259" w:lineRule="auto"/>
              <w:ind w:left="0" w:firstLine="0"/>
              <w:jc w:val="left"/>
              <w:rPr>
                <w:sz w:val="22"/>
              </w:rPr>
            </w:pPr>
          </w:p>
          <w:p w14:paraId="0BBC6473" w14:textId="77777777" w:rsidR="006344CC" w:rsidRDefault="006344CC" w:rsidP="006344CC">
            <w:pPr>
              <w:spacing w:after="0" w:line="259" w:lineRule="auto"/>
              <w:ind w:left="0" w:firstLine="0"/>
              <w:jc w:val="left"/>
              <w:rPr>
                <w:sz w:val="22"/>
              </w:rPr>
            </w:pPr>
          </w:p>
          <w:p w14:paraId="504B797B" w14:textId="77777777" w:rsidR="006344CC" w:rsidRDefault="006344CC" w:rsidP="006344CC">
            <w:pPr>
              <w:spacing w:after="0" w:line="259" w:lineRule="auto"/>
              <w:ind w:left="0" w:firstLine="0"/>
              <w:jc w:val="left"/>
              <w:rPr>
                <w:sz w:val="22"/>
              </w:rPr>
            </w:pPr>
          </w:p>
          <w:p w14:paraId="26CD57F2" w14:textId="77777777" w:rsidR="006344CC" w:rsidRDefault="006344CC" w:rsidP="006344CC">
            <w:pPr>
              <w:spacing w:after="0" w:line="259" w:lineRule="auto"/>
              <w:ind w:left="0" w:firstLine="0"/>
              <w:jc w:val="left"/>
              <w:rPr>
                <w:sz w:val="22"/>
              </w:rPr>
            </w:pPr>
          </w:p>
          <w:p w14:paraId="3D28B3CA" w14:textId="77777777" w:rsidR="006344CC" w:rsidRDefault="006344CC" w:rsidP="006344CC">
            <w:pPr>
              <w:spacing w:after="0" w:line="259" w:lineRule="auto"/>
              <w:ind w:left="0" w:firstLine="0"/>
              <w:jc w:val="left"/>
              <w:rPr>
                <w:sz w:val="22"/>
              </w:rPr>
            </w:pPr>
          </w:p>
          <w:p w14:paraId="7DF0F053" w14:textId="77777777" w:rsidR="006344CC" w:rsidRDefault="006344CC" w:rsidP="006344CC">
            <w:pPr>
              <w:spacing w:after="0" w:line="259" w:lineRule="auto"/>
              <w:ind w:left="0" w:firstLine="0"/>
              <w:jc w:val="left"/>
              <w:rPr>
                <w:sz w:val="22"/>
              </w:rPr>
            </w:pPr>
          </w:p>
          <w:p w14:paraId="0CED1977" w14:textId="77777777" w:rsidR="006344CC" w:rsidRDefault="006344CC" w:rsidP="006344CC">
            <w:pPr>
              <w:spacing w:after="0" w:line="259" w:lineRule="auto"/>
              <w:ind w:left="0" w:firstLine="0"/>
              <w:jc w:val="left"/>
              <w:rPr>
                <w:sz w:val="22"/>
              </w:rPr>
            </w:pPr>
          </w:p>
          <w:p w14:paraId="564397F8" w14:textId="77777777" w:rsidR="006344CC" w:rsidRDefault="006344CC" w:rsidP="006344CC">
            <w:pPr>
              <w:spacing w:after="0" w:line="259" w:lineRule="auto"/>
              <w:ind w:left="0" w:firstLine="0"/>
              <w:jc w:val="left"/>
              <w:rPr>
                <w:sz w:val="22"/>
              </w:rPr>
            </w:pPr>
          </w:p>
          <w:p w14:paraId="330F8BDC" w14:textId="77777777" w:rsidR="006344CC" w:rsidRDefault="006344CC" w:rsidP="006344CC">
            <w:pPr>
              <w:spacing w:after="0" w:line="259" w:lineRule="auto"/>
              <w:ind w:left="0" w:firstLine="0"/>
              <w:jc w:val="left"/>
              <w:rPr>
                <w:sz w:val="22"/>
              </w:rPr>
            </w:pPr>
          </w:p>
          <w:p w14:paraId="0C662900" w14:textId="77777777" w:rsidR="006344CC" w:rsidRDefault="006344CC" w:rsidP="006344CC">
            <w:pPr>
              <w:spacing w:after="0" w:line="259" w:lineRule="auto"/>
              <w:ind w:left="0" w:firstLine="0"/>
              <w:jc w:val="left"/>
              <w:rPr>
                <w:sz w:val="22"/>
              </w:rPr>
            </w:pPr>
          </w:p>
          <w:p w14:paraId="10EBD072" w14:textId="77777777" w:rsidR="006344CC" w:rsidRDefault="006344CC" w:rsidP="006344CC">
            <w:pPr>
              <w:spacing w:after="0" w:line="259" w:lineRule="auto"/>
              <w:ind w:left="0" w:firstLine="0"/>
              <w:jc w:val="left"/>
              <w:rPr>
                <w:sz w:val="22"/>
              </w:rPr>
            </w:pPr>
          </w:p>
          <w:p w14:paraId="70AC486A" w14:textId="77777777" w:rsidR="006344CC" w:rsidRDefault="006344CC" w:rsidP="006344CC">
            <w:pPr>
              <w:spacing w:after="0" w:line="259" w:lineRule="auto"/>
              <w:ind w:left="0" w:firstLine="0"/>
              <w:jc w:val="left"/>
              <w:rPr>
                <w:sz w:val="22"/>
              </w:rPr>
            </w:pPr>
          </w:p>
          <w:p w14:paraId="1BECD8E8" w14:textId="77777777" w:rsidR="006344CC" w:rsidRDefault="006344CC" w:rsidP="006344CC">
            <w:pPr>
              <w:spacing w:after="0" w:line="259" w:lineRule="auto"/>
              <w:ind w:left="0" w:firstLine="0"/>
              <w:jc w:val="left"/>
              <w:rPr>
                <w:sz w:val="22"/>
              </w:rPr>
            </w:pPr>
          </w:p>
          <w:p w14:paraId="7737DA61" w14:textId="77777777" w:rsidR="006344CC" w:rsidRDefault="006344CC" w:rsidP="006344CC">
            <w:pPr>
              <w:spacing w:after="0" w:line="259" w:lineRule="auto"/>
              <w:ind w:left="0" w:firstLine="0"/>
              <w:jc w:val="left"/>
              <w:rPr>
                <w:sz w:val="22"/>
              </w:rPr>
            </w:pPr>
          </w:p>
          <w:p w14:paraId="0560A553" w14:textId="77777777" w:rsidR="006344CC" w:rsidRDefault="006344CC" w:rsidP="006344CC">
            <w:pPr>
              <w:spacing w:after="0" w:line="259" w:lineRule="auto"/>
              <w:ind w:left="0" w:firstLine="0"/>
              <w:jc w:val="left"/>
              <w:rPr>
                <w:sz w:val="22"/>
              </w:rPr>
            </w:pPr>
          </w:p>
          <w:p w14:paraId="5BC0DAF2" w14:textId="77777777" w:rsidR="006344CC" w:rsidRDefault="006344CC" w:rsidP="006344CC">
            <w:pPr>
              <w:spacing w:after="0" w:line="259" w:lineRule="auto"/>
              <w:ind w:left="0" w:firstLine="0"/>
              <w:jc w:val="left"/>
              <w:rPr>
                <w:sz w:val="22"/>
              </w:rPr>
            </w:pPr>
          </w:p>
          <w:p w14:paraId="5775D33E" w14:textId="77777777" w:rsidR="006344CC" w:rsidRDefault="006344CC" w:rsidP="006344CC">
            <w:pPr>
              <w:spacing w:after="0" w:line="259" w:lineRule="auto"/>
              <w:ind w:left="0" w:firstLine="0"/>
              <w:jc w:val="left"/>
              <w:rPr>
                <w:sz w:val="22"/>
              </w:rPr>
            </w:pPr>
          </w:p>
          <w:p w14:paraId="50F29E84" w14:textId="77777777" w:rsidR="006344CC" w:rsidRDefault="006344CC" w:rsidP="006344CC">
            <w:pPr>
              <w:spacing w:after="0" w:line="259" w:lineRule="auto"/>
              <w:ind w:left="0" w:firstLine="0"/>
              <w:jc w:val="left"/>
              <w:rPr>
                <w:sz w:val="22"/>
              </w:rPr>
            </w:pPr>
          </w:p>
          <w:p w14:paraId="5F3A8F75" w14:textId="77777777" w:rsidR="006344CC" w:rsidRDefault="006344CC" w:rsidP="006344CC">
            <w:pPr>
              <w:spacing w:after="0" w:line="259" w:lineRule="auto"/>
              <w:ind w:left="0" w:firstLine="0"/>
              <w:jc w:val="left"/>
              <w:rPr>
                <w:sz w:val="22"/>
              </w:rPr>
            </w:pPr>
          </w:p>
          <w:p w14:paraId="2AB571B3" w14:textId="77777777" w:rsidR="006344CC" w:rsidRDefault="006344CC" w:rsidP="006344CC">
            <w:pPr>
              <w:spacing w:after="0" w:line="259" w:lineRule="auto"/>
              <w:ind w:left="0" w:firstLine="0"/>
              <w:jc w:val="left"/>
              <w:rPr>
                <w:sz w:val="22"/>
              </w:rPr>
            </w:pPr>
          </w:p>
          <w:p w14:paraId="750B1E0A" w14:textId="6D32DBE2" w:rsidR="006344CC" w:rsidRPr="00DB4FB2" w:rsidRDefault="006344CC" w:rsidP="006344CC">
            <w:pPr>
              <w:spacing w:after="0" w:line="259" w:lineRule="auto"/>
              <w:ind w:left="0" w:firstLine="0"/>
              <w:jc w:val="left"/>
              <w:rPr>
                <w:sz w:val="22"/>
              </w:rPr>
            </w:pPr>
          </w:p>
        </w:tc>
        <w:tc>
          <w:tcPr>
            <w:tcW w:w="3982" w:type="dxa"/>
            <w:tcBorders>
              <w:top w:val="single" w:sz="2" w:space="0" w:color="000000"/>
              <w:left w:val="single" w:sz="2" w:space="0" w:color="000000"/>
              <w:bottom w:val="single" w:sz="2" w:space="0" w:color="000000"/>
              <w:right w:val="single" w:sz="2" w:space="0" w:color="000000"/>
            </w:tcBorders>
          </w:tcPr>
          <w:p w14:paraId="4DAAF057" w14:textId="013E0786" w:rsidR="006344CC" w:rsidRPr="00DB4FB2" w:rsidRDefault="00E1365B" w:rsidP="00E21CF5">
            <w:pPr>
              <w:pStyle w:val="Inne0"/>
              <w:tabs>
                <w:tab w:val="left" w:pos="148"/>
              </w:tabs>
              <w:spacing w:after="280"/>
              <w:jc w:val="both"/>
              <w:rPr>
                <w:rFonts w:ascii="Times New Roman" w:hAnsi="Times New Roman" w:cs="Times New Roman"/>
                <w:sz w:val="22"/>
                <w:szCs w:val="22"/>
              </w:rPr>
            </w:pPr>
            <w:r>
              <w:rPr>
                <w:rStyle w:val="Inne"/>
                <w:rFonts w:ascii="Times New Roman" w:hAnsi="Times New Roman" w:cs="Times New Roman"/>
                <w:sz w:val="22"/>
                <w:szCs w:val="22"/>
              </w:rPr>
              <w:t xml:space="preserve">- </w:t>
            </w:r>
            <w:r w:rsidR="006344CC" w:rsidRPr="00DB4FB2">
              <w:rPr>
                <w:rStyle w:val="Inne"/>
                <w:rFonts w:ascii="Times New Roman" w:hAnsi="Times New Roman" w:cs="Times New Roman"/>
                <w:sz w:val="22"/>
                <w:szCs w:val="22"/>
              </w:rPr>
              <w:t>Poszerzenie i pogłębienie wiedzy zdobytej na studiach i rozwijanie umiejętności jej praktycznego wykorzystania.</w:t>
            </w:r>
          </w:p>
          <w:p w14:paraId="31D3165E" w14:textId="69F2FB0F" w:rsidR="006344CC" w:rsidRPr="00DB4FB2" w:rsidRDefault="00E1365B" w:rsidP="00E21CF5">
            <w:pPr>
              <w:pStyle w:val="Inne0"/>
              <w:tabs>
                <w:tab w:val="left" w:pos="148"/>
              </w:tabs>
              <w:spacing w:after="280"/>
              <w:jc w:val="both"/>
              <w:rPr>
                <w:rFonts w:ascii="Times New Roman" w:hAnsi="Times New Roman" w:cs="Times New Roman"/>
                <w:sz w:val="22"/>
                <w:szCs w:val="22"/>
              </w:rPr>
            </w:pPr>
            <w:r>
              <w:rPr>
                <w:rStyle w:val="Inne"/>
                <w:rFonts w:ascii="Times New Roman" w:hAnsi="Times New Roman" w:cs="Times New Roman"/>
                <w:sz w:val="22"/>
                <w:szCs w:val="22"/>
              </w:rPr>
              <w:t xml:space="preserve">- </w:t>
            </w:r>
            <w:r w:rsidR="006344CC" w:rsidRPr="00DB4FB2">
              <w:rPr>
                <w:rStyle w:val="Inne"/>
                <w:rFonts w:ascii="Times New Roman" w:hAnsi="Times New Roman" w:cs="Times New Roman"/>
                <w:sz w:val="22"/>
                <w:szCs w:val="22"/>
              </w:rPr>
              <w:t>Poznanie struktur i zasad funkcjonowania organów administracji publicznej, organizacji pozarządowych, przedsiębiorstw, instytucji sektora publicznego lub prywatnego (zgodnie z wyborem studentów).</w:t>
            </w:r>
          </w:p>
          <w:p w14:paraId="0A0DE90C" w14:textId="4320D4CE" w:rsidR="006344CC" w:rsidRPr="00DB4FB2" w:rsidRDefault="00E1365B" w:rsidP="00E21CF5">
            <w:pPr>
              <w:pStyle w:val="Inne0"/>
              <w:tabs>
                <w:tab w:val="left" w:pos="148"/>
                <w:tab w:val="right" w:pos="4277"/>
              </w:tabs>
              <w:jc w:val="both"/>
              <w:rPr>
                <w:rFonts w:ascii="Times New Roman" w:hAnsi="Times New Roman" w:cs="Times New Roman"/>
                <w:sz w:val="22"/>
                <w:szCs w:val="22"/>
              </w:rPr>
            </w:pPr>
            <w:r>
              <w:rPr>
                <w:rStyle w:val="Inne"/>
                <w:rFonts w:ascii="Times New Roman" w:hAnsi="Times New Roman" w:cs="Times New Roman"/>
                <w:sz w:val="22"/>
                <w:szCs w:val="22"/>
              </w:rPr>
              <w:t xml:space="preserve">- </w:t>
            </w:r>
            <w:r w:rsidR="006344CC" w:rsidRPr="00DB4FB2">
              <w:rPr>
                <w:rStyle w:val="Inne"/>
                <w:rFonts w:ascii="Times New Roman" w:hAnsi="Times New Roman" w:cs="Times New Roman"/>
                <w:sz w:val="22"/>
                <w:szCs w:val="22"/>
              </w:rPr>
              <w:t>Kształtowa nie</w:t>
            </w:r>
            <w:r w:rsidR="006344CC" w:rsidRPr="00DB4FB2">
              <w:rPr>
                <w:rStyle w:val="Inne"/>
                <w:rFonts w:ascii="Times New Roman" w:hAnsi="Times New Roman" w:cs="Times New Roman"/>
                <w:sz w:val="22"/>
                <w:szCs w:val="22"/>
              </w:rPr>
              <w:tab/>
              <w:t>umiejętności</w:t>
            </w:r>
          </w:p>
          <w:p w14:paraId="52B21D1E" w14:textId="77777777" w:rsidR="006344CC" w:rsidRPr="00DB4FB2" w:rsidRDefault="006344CC" w:rsidP="006344CC">
            <w:pPr>
              <w:pStyle w:val="Inne0"/>
              <w:spacing w:after="280"/>
              <w:jc w:val="both"/>
              <w:rPr>
                <w:rFonts w:ascii="Times New Roman" w:hAnsi="Times New Roman" w:cs="Times New Roman"/>
                <w:sz w:val="22"/>
                <w:szCs w:val="22"/>
              </w:rPr>
            </w:pPr>
            <w:r w:rsidRPr="00DB4FB2">
              <w:rPr>
                <w:rStyle w:val="Inne"/>
                <w:rFonts w:ascii="Times New Roman" w:hAnsi="Times New Roman" w:cs="Times New Roman"/>
                <w:sz w:val="22"/>
                <w:szCs w:val="22"/>
              </w:rPr>
              <w:t>niezbędnych w przyszłej pracy zawodowej, w tym umiejętności analitycznych, organizacyjnych, pracy w zespole, nawiązywania kontaktów oraz prowadzenia negocjacji.</w:t>
            </w:r>
          </w:p>
          <w:p w14:paraId="1613E4BD" w14:textId="1C3DEA78" w:rsidR="006344CC" w:rsidRPr="00DB4FB2" w:rsidRDefault="00E1365B" w:rsidP="00E21CF5">
            <w:pPr>
              <w:pStyle w:val="Inne0"/>
              <w:tabs>
                <w:tab w:val="left" w:pos="148"/>
              </w:tabs>
              <w:spacing w:after="280"/>
              <w:jc w:val="both"/>
              <w:rPr>
                <w:rFonts w:ascii="Times New Roman" w:hAnsi="Times New Roman" w:cs="Times New Roman"/>
                <w:sz w:val="22"/>
                <w:szCs w:val="22"/>
              </w:rPr>
            </w:pPr>
            <w:r>
              <w:rPr>
                <w:rStyle w:val="Inne"/>
                <w:rFonts w:ascii="Times New Roman" w:hAnsi="Times New Roman" w:cs="Times New Roman"/>
                <w:sz w:val="22"/>
                <w:szCs w:val="22"/>
              </w:rPr>
              <w:t xml:space="preserve">- </w:t>
            </w:r>
            <w:r w:rsidR="006344CC" w:rsidRPr="00DB4FB2">
              <w:rPr>
                <w:rStyle w:val="Inne"/>
                <w:rFonts w:ascii="Times New Roman" w:hAnsi="Times New Roman" w:cs="Times New Roman"/>
                <w:sz w:val="22"/>
                <w:szCs w:val="22"/>
              </w:rPr>
              <w:t>Rozwój kompetencji personalnych i społecznych poprzez kontakt ze współpracownikami.</w:t>
            </w:r>
          </w:p>
          <w:p w14:paraId="143ADC29" w14:textId="10796705" w:rsidR="006344CC" w:rsidRPr="00DB4FB2" w:rsidRDefault="00E1365B" w:rsidP="00E21CF5">
            <w:pPr>
              <w:pStyle w:val="Inne0"/>
              <w:tabs>
                <w:tab w:val="left" w:pos="148"/>
              </w:tabs>
              <w:spacing w:after="280"/>
              <w:jc w:val="both"/>
              <w:rPr>
                <w:rFonts w:ascii="Times New Roman" w:hAnsi="Times New Roman" w:cs="Times New Roman"/>
                <w:sz w:val="22"/>
                <w:szCs w:val="22"/>
              </w:rPr>
            </w:pPr>
            <w:r>
              <w:rPr>
                <w:rStyle w:val="Inne"/>
                <w:rFonts w:ascii="Times New Roman" w:hAnsi="Times New Roman" w:cs="Times New Roman"/>
                <w:sz w:val="22"/>
                <w:szCs w:val="22"/>
              </w:rPr>
              <w:t xml:space="preserve">- </w:t>
            </w:r>
            <w:r w:rsidR="006344CC" w:rsidRPr="00DB4FB2">
              <w:rPr>
                <w:rStyle w:val="Inne"/>
                <w:rFonts w:ascii="Times New Roman" w:hAnsi="Times New Roman" w:cs="Times New Roman"/>
                <w:sz w:val="22"/>
                <w:szCs w:val="22"/>
              </w:rPr>
              <w:t>Stworzenie dogodnych warunków do aktywizacji zawodowej studentów na rynku pracy.</w:t>
            </w:r>
          </w:p>
          <w:p w14:paraId="5393E855" w14:textId="582D2C1F" w:rsidR="006344CC" w:rsidRPr="00DB4FB2" w:rsidRDefault="006344CC" w:rsidP="006344CC">
            <w:pPr>
              <w:spacing w:after="0" w:line="247" w:lineRule="auto"/>
              <w:ind w:left="14" w:firstLine="0"/>
              <w:jc w:val="left"/>
              <w:rPr>
                <w:sz w:val="22"/>
              </w:rPr>
            </w:pPr>
            <w:r w:rsidRPr="00DB4FB2">
              <w:rPr>
                <w:rStyle w:val="Inne"/>
                <w:rFonts w:ascii="Times New Roman" w:hAnsi="Times New Roman" w:cs="Times New Roman"/>
                <w:sz w:val="22"/>
                <w:szCs w:val="22"/>
              </w:rPr>
              <w:t>Kształcenie wysokiej kultury i etyki pracy.</w:t>
            </w:r>
          </w:p>
        </w:tc>
        <w:tc>
          <w:tcPr>
            <w:tcW w:w="4888" w:type="dxa"/>
            <w:tcBorders>
              <w:top w:val="single" w:sz="2" w:space="0" w:color="000000"/>
              <w:left w:val="single" w:sz="2" w:space="0" w:color="000000"/>
              <w:bottom w:val="single" w:sz="2" w:space="0" w:color="000000"/>
              <w:right w:val="single" w:sz="2" w:space="0" w:color="000000"/>
            </w:tcBorders>
            <w:vAlign w:val="center"/>
          </w:tcPr>
          <w:p w14:paraId="3FC58F3F" w14:textId="77777777" w:rsidR="006344CC" w:rsidRPr="003D53C3" w:rsidRDefault="006344CC" w:rsidP="00A8477D">
            <w:pPr>
              <w:spacing w:after="0" w:line="247" w:lineRule="auto"/>
              <w:ind w:left="0" w:firstLine="0"/>
              <w:rPr>
                <w:sz w:val="22"/>
              </w:rPr>
            </w:pPr>
          </w:p>
          <w:p w14:paraId="354D27F1" w14:textId="77777777" w:rsidR="00E142A1" w:rsidRPr="00E1365B" w:rsidRDefault="006344CC" w:rsidP="00E142A1">
            <w:pPr>
              <w:pStyle w:val="Inne0"/>
              <w:spacing w:after="260"/>
              <w:jc w:val="both"/>
              <w:rPr>
                <w:rFonts w:ascii="Times New Roman" w:hAnsi="Times New Roman" w:cs="Times New Roman"/>
                <w:b/>
                <w:bCs/>
                <w:sz w:val="22"/>
                <w:szCs w:val="22"/>
              </w:rPr>
            </w:pPr>
            <w:r w:rsidRPr="00E1365B">
              <w:rPr>
                <w:rFonts w:ascii="Times New Roman" w:hAnsi="Times New Roman" w:cs="Times New Roman"/>
                <w:b/>
                <w:bCs/>
                <w:sz w:val="22"/>
                <w:szCs w:val="22"/>
              </w:rPr>
              <w:t xml:space="preserve">Student ma wiedzę: </w:t>
            </w:r>
          </w:p>
          <w:p w14:paraId="393A3A62" w14:textId="15A8747D" w:rsidR="00902E0D" w:rsidRDefault="00E1365B" w:rsidP="00902E0D">
            <w:pPr>
              <w:pStyle w:val="Inne0"/>
              <w:spacing w:after="260"/>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00E142A1" w:rsidRPr="00E142A1">
              <w:rPr>
                <w:rFonts w:ascii="Times New Roman" w:eastAsia="Arial" w:hAnsi="Times New Roman" w:cs="Times New Roman"/>
                <w:sz w:val="22"/>
                <w:szCs w:val="22"/>
              </w:rPr>
              <w:t>zna i rozumie w pogłębionym stopniu teorie, fakty i zjawiska stanowiące zaawansowaną wiedzę z zakresu nauk o administracji, , zna i rozumie  ich  znaczenie dla administracji publicznej</w:t>
            </w:r>
          </w:p>
          <w:p w14:paraId="735BB59B" w14:textId="2BE52564" w:rsidR="00E142A1" w:rsidRPr="00902E0D" w:rsidRDefault="00E1365B" w:rsidP="00902E0D">
            <w:pPr>
              <w:pStyle w:val="Inne0"/>
              <w:spacing w:after="260"/>
              <w:jc w:val="both"/>
              <w:rPr>
                <w:rFonts w:ascii="Times New Roman" w:eastAsia="Arial" w:hAnsi="Times New Roman" w:cs="Times New Roman"/>
                <w:sz w:val="22"/>
                <w:szCs w:val="22"/>
              </w:rPr>
            </w:pPr>
            <w:r>
              <w:rPr>
                <w:rFonts w:ascii="Times New Roman" w:hAnsi="Times New Roman" w:cs="Times New Roman"/>
                <w:sz w:val="22"/>
                <w:szCs w:val="22"/>
              </w:rPr>
              <w:t xml:space="preserve">- </w:t>
            </w:r>
            <w:r w:rsidR="00E142A1" w:rsidRPr="00E142A1">
              <w:rPr>
                <w:rFonts w:ascii="Times New Roman" w:eastAsia="Arial" w:hAnsi="Times New Roman" w:cs="Times New Roman"/>
                <w:sz w:val="22"/>
                <w:szCs w:val="22"/>
              </w:rPr>
              <w:t>zna i rozumie w pogłębionym stopniu wybrane zagadnienia z wiedzy szczegółowej w zakresie ryzyk związanych z działalnością organizacji publicznych i niepublicznych, zna i rozumie praktyczne zastosowanie tej wiedzy.</w:t>
            </w:r>
          </w:p>
          <w:p w14:paraId="430083F6" w14:textId="639E8CD3" w:rsidR="00E1365B" w:rsidRDefault="00E142A1" w:rsidP="00E142A1">
            <w:pPr>
              <w:spacing w:after="0" w:line="240" w:lineRule="auto"/>
              <w:ind w:left="0" w:right="69" w:firstLine="0"/>
              <w:rPr>
                <w:b/>
                <w:bCs/>
                <w:sz w:val="22"/>
              </w:rPr>
            </w:pPr>
            <w:r w:rsidRPr="00E1365B">
              <w:rPr>
                <w:b/>
                <w:bCs/>
                <w:sz w:val="22"/>
              </w:rPr>
              <w:t>Umiejętności, student potrafi:</w:t>
            </w:r>
          </w:p>
          <w:p w14:paraId="548D777B" w14:textId="77777777" w:rsidR="00E1365B" w:rsidRDefault="00E1365B" w:rsidP="00E142A1">
            <w:pPr>
              <w:spacing w:after="0" w:line="240" w:lineRule="auto"/>
              <w:ind w:left="0" w:right="69" w:firstLine="0"/>
              <w:rPr>
                <w:b/>
                <w:bCs/>
                <w:sz w:val="22"/>
              </w:rPr>
            </w:pPr>
          </w:p>
          <w:p w14:paraId="282EDD71" w14:textId="15BCC0D1" w:rsidR="00E142A1" w:rsidRPr="00E1365B" w:rsidRDefault="00E1365B" w:rsidP="00E142A1">
            <w:pPr>
              <w:spacing w:after="0" w:line="240" w:lineRule="auto"/>
              <w:ind w:left="0" w:right="69" w:firstLine="0"/>
              <w:rPr>
                <w:b/>
                <w:bCs/>
                <w:sz w:val="22"/>
              </w:rPr>
            </w:pPr>
            <w:r>
              <w:rPr>
                <w:sz w:val="22"/>
              </w:rPr>
              <w:t xml:space="preserve">- </w:t>
            </w:r>
            <w:r w:rsidR="00E142A1" w:rsidRPr="00E142A1">
              <w:rPr>
                <w:rFonts w:eastAsia="Arial"/>
                <w:sz w:val="22"/>
              </w:rPr>
              <w:t xml:space="preserve">praktycznie stosować wiedzę teoretyczną o projektowaniu i prowadzeniu badań i analiz funkcjonowania administracji publicznej, </w:t>
            </w:r>
          </w:p>
          <w:p w14:paraId="28F20A53" w14:textId="7697F1FF" w:rsidR="00E142A1" w:rsidRPr="00E142A1" w:rsidRDefault="00E1365B" w:rsidP="00E142A1">
            <w:pPr>
              <w:spacing w:after="0" w:line="240" w:lineRule="auto"/>
              <w:ind w:left="0" w:right="69" w:firstLine="0"/>
              <w:rPr>
                <w:sz w:val="22"/>
              </w:rPr>
            </w:pPr>
            <w:r>
              <w:rPr>
                <w:sz w:val="22"/>
              </w:rPr>
              <w:t xml:space="preserve">- </w:t>
            </w:r>
            <w:r w:rsidR="00E142A1" w:rsidRPr="00E142A1">
              <w:rPr>
                <w:sz w:val="22"/>
              </w:rPr>
              <w:t>planować i organizować działania służące realizacji zadań, projektów w sferze administracji publicznej</w:t>
            </w:r>
          </w:p>
          <w:p w14:paraId="6882D68F" w14:textId="3D0CE217" w:rsidR="00E142A1" w:rsidRPr="00E142A1" w:rsidRDefault="00E1365B" w:rsidP="00E142A1">
            <w:pPr>
              <w:spacing w:after="0" w:line="240" w:lineRule="auto"/>
              <w:ind w:left="0" w:right="69" w:firstLine="0"/>
              <w:rPr>
                <w:sz w:val="22"/>
              </w:rPr>
            </w:pPr>
            <w:r>
              <w:rPr>
                <w:sz w:val="22"/>
              </w:rPr>
              <w:t xml:space="preserve">- </w:t>
            </w:r>
            <w:r w:rsidR="00E142A1" w:rsidRPr="00E142A1">
              <w:rPr>
                <w:sz w:val="22"/>
              </w:rPr>
              <w:t>organizować pracę w ramach zespołu, współdziałać skutecznie z innymi osobami,</w:t>
            </w:r>
          </w:p>
          <w:p w14:paraId="7E6E25EE" w14:textId="2E22B4E3" w:rsidR="00E142A1" w:rsidRPr="00E142A1" w:rsidRDefault="00E1365B" w:rsidP="00E142A1">
            <w:pPr>
              <w:spacing w:after="0" w:line="240" w:lineRule="auto"/>
              <w:ind w:left="0" w:right="69" w:firstLine="0"/>
              <w:rPr>
                <w:sz w:val="22"/>
              </w:rPr>
            </w:pPr>
            <w:r>
              <w:rPr>
                <w:sz w:val="22"/>
              </w:rPr>
              <w:t xml:space="preserve">- </w:t>
            </w:r>
            <w:r w:rsidR="00E142A1" w:rsidRPr="00E142A1">
              <w:rPr>
                <w:sz w:val="22"/>
              </w:rPr>
              <w:t>wykonywać samodzielnie i w zespole typowe zadania dla działalności zawodowej, związanej z kierunkiem studiów, a także kierować pracą zespołu,</w:t>
            </w:r>
          </w:p>
          <w:p w14:paraId="62B21092" w14:textId="6ABBCF53" w:rsidR="00E142A1" w:rsidRPr="00E142A1" w:rsidRDefault="00E1365B" w:rsidP="00E142A1">
            <w:pPr>
              <w:spacing w:after="0" w:line="240" w:lineRule="auto"/>
              <w:ind w:left="0" w:right="69" w:firstLine="0"/>
              <w:rPr>
                <w:sz w:val="22"/>
              </w:rPr>
            </w:pPr>
            <w:r>
              <w:rPr>
                <w:sz w:val="22"/>
              </w:rPr>
              <w:t xml:space="preserve">- </w:t>
            </w:r>
            <w:r w:rsidR="00E142A1" w:rsidRPr="00E142A1">
              <w:rPr>
                <w:sz w:val="22"/>
              </w:rPr>
              <w:t>samodzielnie dokonywać krytycznej analizy złożonych relacji pomiędzy prawnymi i pozaprawnymi aspektami zachodzącymi w administracji publicznej oraz proponować rozwiązania ich doskonalenia</w:t>
            </w:r>
          </w:p>
          <w:p w14:paraId="073C6F68" w14:textId="75E59904" w:rsidR="00E142A1" w:rsidRPr="00E142A1" w:rsidRDefault="00E1365B" w:rsidP="00E142A1">
            <w:pPr>
              <w:spacing w:after="0" w:line="240" w:lineRule="auto"/>
              <w:ind w:left="0" w:right="69" w:firstLine="0"/>
              <w:rPr>
                <w:sz w:val="22"/>
              </w:rPr>
            </w:pPr>
            <w:r>
              <w:rPr>
                <w:sz w:val="22"/>
              </w:rPr>
              <w:t xml:space="preserve">- </w:t>
            </w:r>
            <w:r w:rsidR="00E142A1" w:rsidRPr="00E142A1">
              <w:rPr>
                <w:sz w:val="22"/>
              </w:rPr>
              <w:t>podcz</w:t>
            </w:r>
            <w:r>
              <w:rPr>
                <w:sz w:val="22"/>
              </w:rPr>
              <w:t>a</w:t>
            </w:r>
            <w:r w:rsidR="00E142A1" w:rsidRPr="00E142A1">
              <w:rPr>
                <w:sz w:val="22"/>
              </w:rPr>
              <w:t>s praktyki zawodowej komunikować się na tematy specjalistyczne z różnymi kręgami odbiorców</w:t>
            </w:r>
          </w:p>
          <w:p w14:paraId="348AA1CD" w14:textId="700E3D9B" w:rsidR="00E142A1" w:rsidRPr="00E142A1" w:rsidRDefault="00E1365B" w:rsidP="00E142A1">
            <w:pPr>
              <w:spacing w:after="0" w:line="240" w:lineRule="auto"/>
              <w:ind w:left="0" w:right="69" w:firstLine="0"/>
              <w:rPr>
                <w:sz w:val="22"/>
              </w:rPr>
            </w:pPr>
            <w:r>
              <w:rPr>
                <w:sz w:val="22"/>
              </w:rPr>
              <w:t xml:space="preserve">- </w:t>
            </w:r>
            <w:r w:rsidR="00E142A1" w:rsidRPr="00E142A1">
              <w:rPr>
                <w:rFonts w:eastAsia="Arial"/>
                <w:sz w:val="22"/>
              </w:rPr>
              <w:t>samodzielnie planować i realizować proces własnego uczenia się, a także podejmować wiodącą rolę w inspirowaniu do pogłębiania wiedzy innych osób.</w:t>
            </w:r>
          </w:p>
          <w:p w14:paraId="456E1814" w14:textId="77777777" w:rsidR="00E142A1" w:rsidRPr="00E142A1" w:rsidRDefault="00E142A1" w:rsidP="00902E0D">
            <w:pPr>
              <w:spacing w:after="0" w:line="240" w:lineRule="auto"/>
              <w:ind w:left="0" w:right="69" w:firstLine="0"/>
              <w:rPr>
                <w:sz w:val="22"/>
              </w:rPr>
            </w:pPr>
          </w:p>
          <w:p w14:paraId="2B9E929B" w14:textId="522D9B0D" w:rsidR="00E142A1" w:rsidRDefault="00E142A1" w:rsidP="00902E0D">
            <w:pPr>
              <w:spacing w:after="0" w:line="240" w:lineRule="auto"/>
              <w:ind w:left="0" w:right="69" w:firstLine="0"/>
              <w:rPr>
                <w:sz w:val="22"/>
              </w:rPr>
            </w:pPr>
            <w:r w:rsidRPr="00E1365B">
              <w:rPr>
                <w:b/>
                <w:bCs/>
                <w:sz w:val="22"/>
              </w:rPr>
              <w:t>Kompetencje społeczne, jest gotów do</w:t>
            </w:r>
            <w:r w:rsidRPr="00902E0D">
              <w:rPr>
                <w:sz w:val="22"/>
              </w:rPr>
              <w:t xml:space="preserve">:  </w:t>
            </w:r>
          </w:p>
          <w:p w14:paraId="3AA214BE" w14:textId="77777777" w:rsidR="00E1365B" w:rsidRPr="00902E0D" w:rsidRDefault="00E1365B" w:rsidP="00902E0D">
            <w:pPr>
              <w:spacing w:after="0" w:line="240" w:lineRule="auto"/>
              <w:ind w:left="0" w:right="69" w:firstLine="0"/>
              <w:rPr>
                <w:rFonts w:eastAsia="Arial"/>
                <w:sz w:val="22"/>
              </w:rPr>
            </w:pPr>
          </w:p>
          <w:p w14:paraId="7D6B07E4" w14:textId="5CCDF0DF" w:rsidR="00E142A1" w:rsidRPr="00902E0D" w:rsidRDefault="00E1365B" w:rsidP="00902E0D">
            <w:pPr>
              <w:spacing w:after="0" w:line="240" w:lineRule="auto"/>
              <w:ind w:left="0" w:right="69" w:firstLine="0"/>
              <w:rPr>
                <w:sz w:val="22"/>
              </w:rPr>
            </w:pPr>
            <w:r>
              <w:rPr>
                <w:rFonts w:eastAsia="Arial"/>
                <w:sz w:val="22"/>
              </w:rPr>
              <w:t xml:space="preserve">- </w:t>
            </w:r>
            <w:r w:rsidR="00E142A1" w:rsidRPr="00902E0D">
              <w:rPr>
                <w:rFonts w:eastAsia="Arial"/>
                <w:sz w:val="22"/>
              </w:rPr>
              <w:t>odpowiedzialnego pełnienia ról  zawodowych, poprzez wypełnianie zobowiązań społecznych, oraz przestrzegania etyki zawodowej i podtrzymywania etosu zawodu związanego z kierunkiem studiów.</w:t>
            </w:r>
          </w:p>
          <w:p w14:paraId="4615044A" w14:textId="169CF06D" w:rsidR="006344CC" w:rsidRPr="00902E0D" w:rsidRDefault="00E1365B" w:rsidP="00902E0D">
            <w:pPr>
              <w:spacing w:after="0" w:line="240" w:lineRule="auto"/>
              <w:ind w:left="0" w:firstLine="0"/>
              <w:rPr>
                <w:sz w:val="22"/>
              </w:rPr>
            </w:pPr>
            <w:r>
              <w:rPr>
                <w:sz w:val="22"/>
              </w:rPr>
              <w:t xml:space="preserve">- </w:t>
            </w:r>
            <w:r w:rsidR="00E142A1" w:rsidRPr="00902E0D">
              <w:rPr>
                <w:rFonts w:eastAsia="Arial"/>
                <w:sz w:val="22"/>
              </w:rPr>
              <w:t>uczestniczenia w przygotowywaniu projektów społecznych z uwzględnieniem zdobytej wiedzy w zakresie nauk o administracji</w:t>
            </w:r>
          </w:p>
          <w:p w14:paraId="519A8907" w14:textId="77777777" w:rsidR="00E142A1" w:rsidRPr="00902E0D" w:rsidRDefault="00E142A1" w:rsidP="00902E0D">
            <w:pPr>
              <w:spacing w:after="0" w:line="240" w:lineRule="auto"/>
              <w:ind w:left="0" w:firstLine="0"/>
              <w:rPr>
                <w:sz w:val="22"/>
              </w:rPr>
            </w:pPr>
          </w:p>
          <w:p w14:paraId="7E752424" w14:textId="06CE31EC" w:rsidR="003D53C3" w:rsidRPr="00902E0D" w:rsidRDefault="008B1F29" w:rsidP="00902E0D">
            <w:pPr>
              <w:spacing w:after="0" w:line="240" w:lineRule="auto"/>
              <w:ind w:left="0" w:firstLine="0"/>
              <w:rPr>
                <w:sz w:val="22"/>
              </w:rPr>
            </w:pPr>
            <w:r w:rsidRPr="00902E0D">
              <w:rPr>
                <w:sz w:val="22"/>
              </w:rPr>
              <w:t xml:space="preserve"> </w:t>
            </w:r>
            <w:r w:rsidR="00A8477D" w:rsidRPr="00902E0D">
              <w:rPr>
                <w:sz w:val="22"/>
              </w:rPr>
              <w:t xml:space="preserve">   </w:t>
            </w:r>
          </w:p>
          <w:p w14:paraId="78AC2716" w14:textId="77777777" w:rsidR="003D53C3" w:rsidRPr="00A8477D" w:rsidRDefault="003D53C3" w:rsidP="00902E0D">
            <w:pPr>
              <w:pStyle w:val="Akapitzlist"/>
              <w:suppressAutoHyphens/>
              <w:ind w:left="320" w:firstLine="0"/>
              <w:rPr>
                <w:sz w:val="22"/>
              </w:rPr>
            </w:pPr>
          </w:p>
          <w:p w14:paraId="7A726529" w14:textId="77777777" w:rsidR="006344CC" w:rsidRPr="00A8477D" w:rsidRDefault="006344CC" w:rsidP="006344CC">
            <w:pPr>
              <w:spacing w:after="0" w:line="247" w:lineRule="auto"/>
              <w:ind w:left="0" w:firstLine="0"/>
              <w:jc w:val="left"/>
              <w:rPr>
                <w:sz w:val="22"/>
              </w:rPr>
            </w:pPr>
          </w:p>
          <w:p w14:paraId="3A80DEDE" w14:textId="77777777" w:rsidR="006344CC" w:rsidRPr="00A8477D" w:rsidRDefault="006344CC" w:rsidP="006344CC">
            <w:pPr>
              <w:spacing w:after="0" w:line="247" w:lineRule="auto"/>
              <w:ind w:left="0" w:firstLine="0"/>
              <w:jc w:val="left"/>
              <w:rPr>
                <w:sz w:val="22"/>
              </w:rPr>
            </w:pPr>
          </w:p>
          <w:p w14:paraId="057A82D7" w14:textId="77777777" w:rsidR="006344CC" w:rsidRPr="00A8477D" w:rsidRDefault="006344CC" w:rsidP="006344CC">
            <w:pPr>
              <w:spacing w:after="0" w:line="247" w:lineRule="auto"/>
              <w:ind w:left="0" w:firstLine="0"/>
              <w:jc w:val="left"/>
              <w:rPr>
                <w:sz w:val="22"/>
              </w:rPr>
            </w:pPr>
          </w:p>
          <w:p w14:paraId="4F67C259" w14:textId="77777777" w:rsidR="006344CC" w:rsidRPr="00A8477D" w:rsidRDefault="006344CC" w:rsidP="006344CC">
            <w:pPr>
              <w:spacing w:after="0" w:line="247" w:lineRule="auto"/>
              <w:ind w:left="0" w:firstLine="0"/>
              <w:jc w:val="left"/>
              <w:rPr>
                <w:sz w:val="22"/>
              </w:rPr>
            </w:pPr>
          </w:p>
          <w:p w14:paraId="0967EBA5" w14:textId="77777777" w:rsidR="006344CC" w:rsidRPr="00A8477D" w:rsidRDefault="006344CC" w:rsidP="006344CC">
            <w:pPr>
              <w:spacing w:after="0" w:line="247" w:lineRule="auto"/>
              <w:ind w:left="0" w:firstLine="0"/>
              <w:jc w:val="left"/>
              <w:rPr>
                <w:sz w:val="22"/>
              </w:rPr>
            </w:pPr>
          </w:p>
          <w:p w14:paraId="73DAAEFC" w14:textId="77777777" w:rsidR="006344CC" w:rsidRPr="00A8477D" w:rsidRDefault="006344CC" w:rsidP="006344CC">
            <w:pPr>
              <w:spacing w:after="0" w:line="247" w:lineRule="auto"/>
              <w:ind w:left="0" w:firstLine="0"/>
              <w:jc w:val="left"/>
              <w:rPr>
                <w:sz w:val="22"/>
              </w:rPr>
            </w:pPr>
          </w:p>
          <w:p w14:paraId="55FCCA9C" w14:textId="2F057C61" w:rsidR="006344CC" w:rsidRPr="00AC6F64" w:rsidRDefault="006344CC" w:rsidP="006344CC">
            <w:pPr>
              <w:spacing w:after="0" w:line="247" w:lineRule="auto"/>
              <w:ind w:left="0" w:firstLine="0"/>
              <w:jc w:val="left"/>
              <w:rPr>
                <w:rFonts w:asciiTheme="minorHAnsi" w:hAnsiTheme="minorHAnsi" w:cstheme="minorHAnsi"/>
                <w:sz w:val="22"/>
              </w:rPr>
            </w:pPr>
          </w:p>
        </w:tc>
      </w:tr>
    </w:tbl>
    <w:p w14:paraId="1EF86A88" w14:textId="3B1BB933" w:rsidR="00503B12" w:rsidRDefault="00503B12" w:rsidP="003B6537">
      <w:pPr>
        <w:ind w:left="0" w:firstLine="0"/>
        <w:jc w:val="left"/>
        <w:rPr>
          <w:rFonts w:asciiTheme="minorHAnsi" w:hAnsiTheme="minorHAnsi" w:cstheme="minorHAnsi"/>
          <w:b/>
          <w:bCs/>
          <w:sz w:val="22"/>
        </w:rPr>
      </w:pPr>
    </w:p>
    <w:p w14:paraId="45B78F16" w14:textId="24E95C8F" w:rsidR="001431EE" w:rsidRPr="00F53423" w:rsidRDefault="00904F43" w:rsidP="003B6537">
      <w:pPr>
        <w:spacing w:before="100" w:beforeAutospacing="1" w:after="100" w:afterAutospacing="1" w:line="240" w:lineRule="auto"/>
        <w:ind w:left="0" w:firstLine="0"/>
        <w:rPr>
          <w:sz w:val="22"/>
        </w:rPr>
      </w:pPr>
      <w:r w:rsidRPr="00F53423">
        <w:rPr>
          <w:sz w:val="22"/>
        </w:rPr>
        <w:t>3.</w:t>
      </w:r>
      <w:r w:rsidRPr="00F53423">
        <w:rPr>
          <w:b/>
          <w:bCs/>
          <w:sz w:val="22"/>
        </w:rPr>
        <w:t xml:space="preserve"> </w:t>
      </w:r>
      <w:r w:rsidR="004F08F7" w:rsidRPr="00F53423">
        <w:rPr>
          <w:sz w:val="22"/>
        </w:rPr>
        <w:t xml:space="preserve">Miejsce odbywania praktyk: zob. załącznik nr. </w:t>
      </w:r>
      <w:r w:rsidRPr="00F53423">
        <w:rPr>
          <w:sz w:val="22"/>
        </w:rPr>
        <w:t>1</w:t>
      </w:r>
      <w:r w:rsidR="004F08F7" w:rsidRPr="00F53423">
        <w:rPr>
          <w:sz w:val="22"/>
        </w:rPr>
        <w:t xml:space="preserve"> do niniejszego programu praktyk zawodowych</w:t>
      </w:r>
      <w:r w:rsidRPr="00F53423">
        <w:rPr>
          <w:sz w:val="22"/>
        </w:rPr>
        <w:t>.</w:t>
      </w:r>
    </w:p>
    <w:p w14:paraId="27EDBAB1" w14:textId="77777777" w:rsidR="00BE01FB" w:rsidRPr="00F53423" w:rsidRDefault="004F08F7" w:rsidP="00BE01FB">
      <w:pPr>
        <w:pStyle w:val="Teksttreci0"/>
        <w:ind w:firstLine="480"/>
        <w:rPr>
          <w:rFonts w:ascii="Times New Roman" w:hAnsi="Times New Roman" w:cs="Times New Roman"/>
          <w:sz w:val="22"/>
        </w:rPr>
      </w:pPr>
      <w:r w:rsidRPr="00F53423">
        <w:rPr>
          <w:rFonts w:ascii="Times New Roman" w:hAnsi="Times New Roman" w:cs="Times New Roman"/>
          <w:sz w:val="22"/>
        </w:rPr>
        <w:t>Miejsce odbywania praktyki zatwierdza Wydziałowy opiekun praktyk w karcie zgłoszenia praktyki</w:t>
      </w:r>
      <w:r w:rsidR="00E00023" w:rsidRPr="00F53423">
        <w:rPr>
          <w:rFonts w:ascii="Times New Roman" w:hAnsi="Times New Roman" w:cs="Times New Roman"/>
          <w:sz w:val="22"/>
        </w:rPr>
        <w:t xml:space="preserve"> </w:t>
      </w:r>
      <w:r w:rsidRPr="00F53423">
        <w:rPr>
          <w:rFonts w:ascii="Times New Roman" w:hAnsi="Times New Roman" w:cs="Times New Roman"/>
          <w:sz w:val="22"/>
        </w:rPr>
        <w:t xml:space="preserve">- po okazaniu podpisanego przez upoważnioną osobę w Instytucji — Kierunkowego programu praktyk. Zaleca się </w:t>
      </w:r>
      <w:r w:rsidR="00BE01FB" w:rsidRPr="00F53423">
        <w:rPr>
          <w:rFonts w:ascii="Times New Roman" w:hAnsi="Times New Roman" w:cs="Times New Roman"/>
          <w:sz w:val="22"/>
        </w:rPr>
        <w:t>odbywanie praktyk :</w:t>
      </w:r>
    </w:p>
    <w:p w14:paraId="2A5D40E4" w14:textId="134A6412" w:rsidR="00BE01FB" w:rsidRPr="00F53423" w:rsidRDefault="00BE01FB" w:rsidP="00BE01FB">
      <w:pPr>
        <w:pStyle w:val="Teksttreci0"/>
        <w:ind w:firstLine="480"/>
        <w:rPr>
          <w:rFonts w:ascii="Times New Roman" w:hAnsi="Times New Roman" w:cs="Times New Roman"/>
        </w:rPr>
      </w:pPr>
      <w:r w:rsidRPr="00F53423">
        <w:rPr>
          <w:rFonts w:ascii="Times New Roman" w:hAnsi="Times New Roman" w:cs="Times New Roman"/>
        </w:rPr>
        <w:t xml:space="preserve"> </w:t>
      </w:r>
      <w:r w:rsidRPr="00F53423">
        <w:rPr>
          <w:rStyle w:val="Teksttreci"/>
          <w:rFonts w:ascii="Times New Roman" w:hAnsi="Times New Roman" w:cs="Times New Roman"/>
        </w:rPr>
        <w:t>-urzędy administracji publicznej,</w:t>
      </w:r>
    </w:p>
    <w:p w14:paraId="568F354E" w14:textId="77777777" w:rsidR="00BE01FB" w:rsidRPr="00F53423" w:rsidRDefault="00BE01FB" w:rsidP="00BE01FB">
      <w:pPr>
        <w:pStyle w:val="Teksttreci0"/>
        <w:ind w:firstLine="480"/>
        <w:rPr>
          <w:rFonts w:ascii="Times New Roman" w:hAnsi="Times New Roman" w:cs="Times New Roman"/>
        </w:rPr>
      </w:pPr>
      <w:r w:rsidRPr="00F53423">
        <w:rPr>
          <w:rStyle w:val="Teksttreci"/>
          <w:rFonts w:ascii="Times New Roman" w:hAnsi="Times New Roman" w:cs="Times New Roman"/>
        </w:rPr>
        <w:t>-przedsiębiorstwa, w tym przedsiębiorstwa komunalne,</w:t>
      </w:r>
    </w:p>
    <w:p w14:paraId="4EFCE04E" w14:textId="77777777" w:rsidR="00BE01FB" w:rsidRPr="00F53423" w:rsidRDefault="00BE01FB" w:rsidP="00BE01FB">
      <w:pPr>
        <w:pStyle w:val="Teksttreci0"/>
        <w:ind w:firstLine="480"/>
        <w:rPr>
          <w:rFonts w:ascii="Times New Roman" w:hAnsi="Times New Roman" w:cs="Times New Roman"/>
        </w:rPr>
      </w:pPr>
      <w:r w:rsidRPr="00F53423">
        <w:rPr>
          <w:rStyle w:val="Teksttreci"/>
          <w:rFonts w:ascii="Times New Roman" w:hAnsi="Times New Roman" w:cs="Times New Roman"/>
        </w:rPr>
        <w:t>-instytucje kultury,</w:t>
      </w:r>
    </w:p>
    <w:p w14:paraId="5635EA8C" w14:textId="77777777" w:rsidR="00BE01FB" w:rsidRPr="00F53423" w:rsidRDefault="00BE01FB" w:rsidP="00BE01FB">
      <w:pPr>
        <w:pStyle w:val="Teksttreci0"/>
        <w:ind w:firstLine="480"/>
        <w:rPr>
          <w:rFonts w:ascii="Times New Roman" w:hAnsi="Times New Roman" w:cs="Times New Roman"/>
        </w:rPr>
      </w:pPr>
      <w:r w:rsidRPr="00F53423">
        <w:rPr>
          <w:rStyle w:val="Teksttreci"/>
          <w:rFonts w:ascii="Times New Roman" w:hAnsi="Times New Roman" w:cs="Times New Roman"/>
        </w:rPr>
        <w:t>-sądy powszechne,</w:t>
      </w:r>
    </w:p>
    <w:p w14:paraId="6D73F15F" w14:textId="77777777" w:rsidR="00BE01FB" w:rsidRPr="00F53423" w:rsidRDefault="00BE01FB" w:rsidP="00BE01FB">
      <w:pPr>
        <w:pStyle w:val="Teksttreci0"/>
        <w:ind w:firstLine="480"/>
        <w:rPr>
          <w:rFonts w:ascii="Times New Roman" w:hAnsi="Times New Roman" w:cs="Times New Roman"/>
        </w:rPr>
      </w:pPr>
      <w:r w:rsidRPr="00F53423">
        <w:rPr>
          <w:rStyle w:val="Teksttreci"/>
          <w:rFonts w:ascii="Times New Roman" w:hAnsi="Times New Roman" w:cs="Times New Roman"/>
        </w:rPr>
        <w:t>-sądy administracyjne,</w:t>
      </w:r>
    </w:p>
    <w:p w14:paraId="58BCD7D1" w14:textId="47F14342" w:rsidR="00BE01FB" w:rsidRPr="00F53423" w:rsidRDefault="00BE01FB" w:rsidP="00902E0D">
      <w:pPr>
        <w:pStyle w:val="Teksttreci0"/>
        <w:ind w:firstLine="480"/>
        <w:rPr>
          <w:rFonts w:ascii="Times New Roman" w:hAnsi="Times New Roman" w:cs="Times New Roman"/>
        </w:rPr>
      </w:pPr>
      <w:r w:rsidRPr="00F53423">
        <w:rPr>
          <w:rStyle w:val="Teksttreci"/>
          <w:rFonts w:ascii="Times New Roman" w:hAnsi="Times New Roman" w:cs="Times New Roman"/>
        </w:rPr>
        <w:t>-jednostki prokuratury,</w:t>
      </w:r>
    </w:p>
    <w:p w14:paraId="5FB05573" w14:textId="77777777" w:rsidR="00BE01FB" w:rsidRPr="00F53423" w:rsidRDefault="00BE01FB" w:rsidP="00BE01FB">
      <w:pPr>
        <w:pStyle w:val="Teksttreci0"/>
        <w:ind w:firstLine="480"/>
        <w:rPr>
          <w:rFonts w:ascii="Times New Roman" w:hAnsi="Times New Roman" w:cs="Times New Roman"/>
        </w:rPr>
      </w:pPr>
      <w:r w:rsidRPr="00F53423">
        <w:rPr>
          <w:rStyle w:val="Teksttreci"/>
          <w:rFonts w:ascii="Times New Roman" w:hAnsi="Times New Roman" w:cs="Times New Roman"/>
        </w:rPr>
        <w:t>-inne podmioty po akceptacji opiekuna praktyk.</w:t>
      </w:r>
    </w:p>
    <w:p w14:paraId="2DF92007" w14:textId="0ACB0588" w:rsidR="001431EE" w:rsidRPr="00F53423" w:rsidRDefault="001431EE" w:rsidP="003B6537">
      <w:pPr>
        <w:spacing w:before="100" w:beforeAutospacing="1" w:after="100" w:afterAutospacing="1" w:line="240" w:lineRule="auto"/>
        <w:ind w:left="0" w:firstLine="708"/>
        <w:rPr>
          <w:sz w:val="22"/>
        </w:rPr>
      </w:pPr>
    </w:p>
    <w:p w14:paraId="494E68A3" w14:textId="39041619" w:rsidR="001431EE" w:rsidRPr="00F53423" w:rsidRDefault="00904F43" w:rsidP="003B6537">
      <w:pPr>
        <w:spacing w:before="100" w:beforeAutospacing="1" w:after="100" w:afterAutospacing="1" w:line="240" w:lineRule="auto"/>
        <w:ind w:left="0" w:firstLine="0"/>
        <w:jc w:val="left"/>
        <w:rPr>
          <w:sz w:val="22"/>
        </w:rPr>
      </w:pPr>
      <w:r w:rsidRPr="00F53423">
        <w:rPr>
          <w:sz w:val="22"/>
        </w:rPr>
        <w:t>4.</w:t>
      </w:r>
      <w:r w:rsidR="004F08F7" w:rsidRPr="00F53423">
        <w:rPr>
          <w:sz w:val="22"/>
        </w:rPr>
        <w:t>W</w:t>
      </w:r>
      <w:r w:rsidR="00644455" w:rsidRPr="00F53423">
        <w:rPr>
          <w:sz w:val="22"/>
        </w:rPr>
        <w:t>y</w:t>
      </w:r>
      <w:r w:rsidR="004F08F7" w:rsidRPr="00F53423">
        <w:rPr>
          <w:sz w:val="22"/>
        </w:rPr>
        <w:t xml:space="preserve">miar </w:t>
      </w:r>
      <w:r w:rsidR="00FD4B79" w:rsidRPr="00F53423">
        <w:rPr>
          <w:sz w:val="22"/>
        </w:rPr>
        <w:t>p</w:t>
      </w:r>
      <w:r w:rsidR="004F08F7" w:rsidRPr="00F53423">
        <w:rPr>
          <w:sz w:val="22"/>
        </w:rPr>
        <w:t>rakt</w:t>
      </w:r>
      <w:r w:rsidR="00FD4B79" w:rsidRPr="00F53423">
        <w:rPr>
          <w:sz w:val="22"/>
        </w:rPr>
        <w:t>y</w:t>
      </w:r>
      <w:r w:rsidR="004F08F7" w:rsidRPr="00F53423">
        <w:rPr>
          <w:sz w:val="22"/>
        </w:rPr>
        <w:t>ki</w:t>
      </w:r>
    </w:p>
    <w:tbl>
      <w:tblPr>
        <w:tblStyle w:val="TableGrid"/>
        <w:tblW w:w="10202" w:type="dxa"/>
        <w:tblInd w:w="1" w:type="dxa"/>
        <w:tblCellMar>
          <w:top w:w="32" w:type="dxa"/>
          <w:left w:w="108" w:type="dxa"/>
          <w:right w:w="111" w:type="dxa"/>
        </w:tblCellMar>
        <w:tblLook w:val="04A0" w:firstRow="1" w:lastRow="0" w:firstColumn="1" w:lastColumn="0" w:noHBand="0" w:noVBand="1"/>
      </w:tblPr>
      <w:tblGrid>
        <w:gridCol w:w="1662"/>
        <w:gridCol w:w="1523"/>
        <w:gridCol w:w="1764"/>
        <w:gridCol w:w="2844"/>
        <w:gridCol w:w="2409"/>
      </w:tblGrid>
      <w:tr w:rsidR="001431EE" w:rsidRPr="00F53423" w14:paraId="2B69CA93" w14:textId="77777777" w:rsidTr="00624E35">
        <w:trPr>
          <w:trHeight w:val="468"/>
        </w:trPr>
        <w:tc>
          <w:tcPr>
            <w:tcW w:w="1662" w:type="dxa"/>
            <w:tcBorders>
              <w:top w:val="single" w:sz="2" w:space="0" w:color="000000"/>
              <w:left w:val="single" w:sz="2" w:space="0" w:color="000000"/>
              <w:bottom w:val="single" w:sz="2" w:space="0" w:color="000000"/>
              <w:right w:val="single" w:sz="2" w:space="0" w:color="000000"/>
            </w:tcBorders>
            <w:vAlign w:val="center"/>
          </w:tcPr>
          <w:p w14:paraId="6011029D" w14:textId="77777777" w:rsidR="001431EE" w:rsidRPr="00F53423" w:rsidRDefault="004F08F7" w:rsidP="003B6537">
            <w:pPr>
              <w:spacing w:before="100" w:beforeAutospacing="1" w:after="100" w:afterAutospacing="1" w:line="240" w:lineRule="auto"/>
              <w:ind w:left="10" w:firstLine="0"/>
              <w:jc w:val="center"/>
              <w:rPr>
                <w:sz w:val="22"/>
              </w:rPr>
            </w:pPr>
            <w:r w:rsidRPr="00F53423">
              <w:rPr>
                <w:sz w:val="22"/>
              </w:rPr>
              <w:t xml:space="preserve">Forma studiów </w:t>
            </w:r>
          </w:p>
        </w:tc>
        <w:tc>
          <w:tcPr>
            <w:tcW w:w="1523" w:type="dxa"/>
            <w:tcBorders>
              <w:top w:val="single" w:sz="2" w:space="0" w:color="000000"/>
              <w:left w:val="single" w:sz="2" w:space="0" w:color="000000"/>
              <w:bottom w:val="single" w:sz="2" w:space="0" w:color="000000"/>
              <w:right w:val="single" w:sz="2" w:space="0" w:color="000000"/>
            </w:tcBorders>
            <w:vAlign w:val="center"/>
          </w:tcPr>
          <w:p w14:paraId="079E333B" w14:textId="77777777" w:rsidR="001431EE" w:rsidRPr="00F53423" w:rsidRDefault="004F08F7" w:rsidP="003B6537">
            <w:pPr>
              <w:spacing w:before="100" w:beforeAutospacing="1" w:after="100" w:afterAutospacing="1" w:line="240" w:lineRule="auto"/>
              <w:ind w:left="0" w:right="4" w:firstLine="0"/>
              <w:jc w:val="center"/>
              <w:rPr>
                <w:sz w:val="22"/>
              </w:rPr>
            </w:pPr>
            <w:r w:rsidRPr="00F53423">
              <w:rPr>
                <w:sz w:val="22"/>
              </w:rPr>
              <w:t>Liczba godzin</w:t>
            </w:r>
          </w:p>
        </w:tc>
        <w:tc>
          <w:tcPr>
            <w:tcW w:w="1764" w:type="dxa"/>
            <w:tcBorders>
              <w:top w:val="single" w:sz="2" w:space="0" w:color="000000"/>
              <w:left w:val="single" w:sz="2" w:space="0" w:color="000000"/>
              <w:bottom w:val="single" w:sz="2" w:space="0" w:color="000000"/>
              <w:right w:val="single" w:sz="2" w:space="0" w:color="000000"/>
            </w:tcBorders>
            <w:vAlign w:val="center"/>
          </w:tcPr>
          <w:p w14:paraId="5B200B04" w14:textId="77777777" w:rsidR="001431EE" w:rsidRPr="00F53423" w:rsidRDefault="004F08F7" w:rsidP="003B6537">
            <w:pPr>
              <w:spacing w:before="100" w:beforeAutospacing="1" w:after="100" w:afterAutospacing="1" w:line="240" w:lineRule="auto"/>
              <w:ind w:left="3" w:firstLine="0"/>
              <w:jc w:val="center"/>
              <w:rPr>
                <w:sz w:val="22"/>
              </w:rPr>
            </w:pPr>
            <w:r w:rsidRPr="00F53423">
              <w:rPr>
                <w:sz w:val="22"/>
              </w:rPr>
              <w:t>semestr</w:t>
            </w:r>
          </w:p>
        </w:tc>
        <w:tc>
          <w:tcPr>
            <w:tcW w:w="2844" w:type="dxa"/>
            <w:tcBorders>
              <w:top w:val="single" w:sz="2" w:space="0" w:color="000000"/>
              <w:left w:val="single" w:sz="2" w:space="0" w:color="000000"/>
              <w:bottom w:val="single" w:sz="2" w:space="0" w:color="000000"/>
              <w:right w:val="single" w:sz="2" w:space="0" w:color="000000"/>
            </w:tcBorders>
          </w:tcPr>
          <w:p w14:paraId="77537536" w14:textId="163E0FCF" w:rsidR="001431EE" w:rsidRPr="00F53423" w:rsidRDefault="004F08F7" w:rsidP="003B6537">
            <w:pPr>
              <w:spacing w:before="100" w:beforeAutospacing="1" w:after="100" w:afterAutospacing="1" w:line="240" w:lineRule="auto"/>
              <w:ind w:left="172" w:right="11" w:hanging="14"/>
              <w:rPr>
                <w:sz w:val="22"/>
              </w:rPr>
            </w:pPr>
            <w:r w:rsidRPr="00F53423">
              <w:rPr>
                <w:sz w:val="22"/>
              </w:rPr>
              <w:t>Liczba</w:t>
            </w:r>
            <w:r w:rsidR="00904F43" w:rsidRPr="00F53423">
              <w:rPr>
                <w:sz w:val="22"/>
              </w:rPr>
              <w:t xml:space="preserve"> </w:t>
            </w:r>
            <w:r w:rsidRPr="00F53423">
              <w:rPr>
                <w:sz w:val="22"/>
              </w:rPr>
              <w:t>godzin w semestrze*</w:t>
            </w:r>
          </w:p>
        </w:tc>
        <w:tc>
          <w:tcPr>
            <w:tcW w:w="2409" w:type="dxa"/>
            <w:tcBorders>
              <w:top w:val="single" w:sz="2" w:space="0" w:color="000000"/>
              <w:left w:val="single" w:sz="2" w:space="0" w:color="000000"/>
              <w:bottom w:val="single" w:sz="2" w:space="0" w:color="000000"/>
              <w:right w:val="single" w:sz="2" w:space="0" w:color="000000"/>
            </w:tcBorders>
            <w:vAlign w:val="center"/>
          </w:tcPr>
          <w:p w14:paraId="57C493E0" w14:textId="77777777" w:rsidR="001431EE" w:rsidRPr="00F53423" w:rsidRDefault="004F08F7" w:rsidP="003B6537">
            <w:pPr>
              <w:spacing w:before="100" w:beforeAutospacing="1" w:after="100" w:afterAutospacing="1" w:line="240" w:lineRule="auto"/>
              <w:ind w:left="3" w:firstLine="0"/>
              <w:jc w:val="center"/>
              <w:rPr>
                <w:sz w:val="22"/>
              </w:rPr>
            </w:pPr>
            <w:r w:rsidRPr="00F53423">
              <w:rPr>
                <w:sz w:val="22"/>
              </w:rPr>
              <w:t>ECTS</w:t>
            </w:r>
          </w:p>
        </w:tc>
      </w:tr>
      <w:tr w:rsidR="001431EE" w:rsidRPr="00F53423" w14:paraId="6443AFDC" w14:textId="77777777" w:rsidTr="00624E35">
        <w:trPr>
          <w:trHeight w:val="238"/>
        </w:trPr>
        <w:tc>
          <w:tcPr>
            <w:tcW w:w="1662" w:type="dxa"/>
            <w:vMerge w:val="restart"/>
            <w:tcBorders>
              <w:top w:val="single" w:sz="2" w:space="0" w:color="000000"/>
              <w:left w:val="single" w:sz="2" w:space="0" w:color="000000"/>
              <w:bottom w:val="single" w:sz="2" w:space="0" w:color="000000"/>
              <w:right w:val="single" w:sz="2" w:space="0" w:color="000000"/>
            </w:tcBorders>
            <w:vAlign w:val="center"/>
          </w:tcPr>
          <w:p w14:paraId="148D26D9" w14:textId="77777777" w:rsidR="001431EE" w:rsidRPr="00F53423" w:rsidRDefault="004F08F7" w:rsidP="003B6537">
            <w:pPr>
              <w:spacing w:before="100" w:beforeAutospacing="1" w:after="100" w:afterAutospacing="1" w:line="240" w:lineRule="auto"/>
              <w:ind w:left="0" w:firstLine="0"/>
              <w:jc w:val="left"/>
              <w:rPr>
                <w:sz w:val="22"/>
              </w:rPr>
            </w:pPr>
            <w:r w:rsidRPr="00F53423">
              <w:rPr>
                <w:sz w:val="22"/>
              </w:rPr>
              <w:t>stacjonarne/ niestacjonarne</w:t>
            </w:r>
          </w:p>
        </w:tc>
        <w:tc>
          <w:tcPr>
            <w:tcW w:w="1523" w:type="dxa"/>
            <w:vMerge w:val="restart"/>
            <w:tcBorders>
              <w:top w:val="single" w:sz="2" w:space="0" w:color="000000"/>
              <w:left w:val="single" w:sz="2" w:space="0" w:color="000000"/>
              <w:bottom w:val="single" w:sz="2" w:space="0" w:color="000000"/>
              <w:right w:val="single" w:sz="2" w:space="0" w:color="000000"/>
            </w:tcBorders>
            <w:vAlign w:val="center"/>
          </w:tcPr>
          <w:p w14:paraId="06180437" w14:textId="5D909ADB" w:rsidR="001431EE" w:rsidRPr="00F53423" w:rsidRDefault="00A8477D" w:rsidP="003B6537">
            <w:pPr>
              <w:spacing w:before="100" w:beforeAutospacing="1" w:after="100" w:afterAutospacing="1" w:line="240" w:lineRule="auto"/>
              <w:ind w:left="0" w:right="4" w:firstLine="0"/>
              <w:jc w:val="center"/>
              <w:rPr>
                <w:sz w:val="22"/>
              </w:rPr>
            </w:pPr>
            <w:r>
              <w:rPr>
                <w:sz w:val="22"/>
              </w:rPr>
              <w:t>480</w:t>
            </w:r>
          </w:p>
        </w:tc>
        <w:tc>
          <w:tcPr>
            <w:tcW w:w="1764" w:type="dxa"/>
            <w:tcBorders>
              <w:top w:val="single" w:sz="2" w:space="0" w:color="000000"/>
              <w:left w:val="single" w:sz="2" w:space="0" w:color="000000"/>
              <w:bottom w:val="single" w:sz="2" w:space="0" w:color="000000"/>
              <w:right w:val="single" w:sz="2" w:space="0" w:color="000000"/>
            </w:tcBorders>
          </w:tcPr>
          <w:p w14:paraId="626659FE" w14:textId="72ECB978" w:rsidR="001431EE" w:rsidRPr="00F53423" w:rsidRDefault="007E48F3" w:rsidP="003B6537">
            <w:pPr>
              <w:spacing w:before="100" w:beforeAutospacing="1" w:after="100" w:afterAutospacing="1" w:line="240" w:lineRule="auto"/>
              <w:ind w:left="0" w:right="4" w:firstLine="0"/>
              <w:jc w:val="center"/>
              <w:rPr>
                <w:sz w:val="22"/>
              </w:rPr>
            </w:pPr>
            <w:r w:rsidRPr="00F53423">
              <w:rPr>
                <w:sz w:val="22"/>
              </w:rPr>
              <w:t>2</w:t>
            </w:r>
          </w:p>
        </w:tc>
        <w:tc>
          <w:tcPr>
            <w:tcW w:w="2844" w:type="dxa"/>
            <w:tcBorders>
              <w:top w:val="single" w:sz="2" w:space="0" w:color="000000"/>
              <w:left w:val="single" w:sz="2" w:space="0" w:color="000000"/>
              <w:bottom w:val="single" w:sz="2" w:space="0" w:color="000000"/>
              <w:right w:val="single" w:sz="2" w:space="0" w:color="000000"/>
            </w:tcBorders>
          </w:tcPr>
          <w:p w14:paraId="0B973EF7" w14:textId="7468EE71" w:rsidR="001431EE" w:rsidRPr="00F53423" w:rsidRDefault="004F08F7" w:rsidP="003B6537">
            <w:pPr>
              <w:spacing w:before="100" w:beforeAutospacing="1" w:after="100" w:afterAutospacing="1" w:line="240" w:lineRule="auto"/>
              <w:ind w:left="0" w:right="11" w:firstLine="0"/>
              <w:jc w:val="center"/>
              <w:rPr>
                <w:sz w:val="22"/>
              </w:rPr>
            </w:pPr>
            <w:r w:rsidRPr="00F53423">
              <w:rPr>
                <w:sz w:val="22"/>
              </w:rPr>
              <w:t>2</w:t>
            </w:r>
            <w:r w:rsidR="00A8477D">
              <w:rPr>
                <w:sz w:val="22"/>
              </w:rPr>
              <w:t>40</w:t>
            </w:r>
          </w:p>
        </w:tc>
        <w:tc>
          <w:tcPr>
            <w:tcW w:w="2409" w:type="dxa"/>
            <w:tcBorders>
              <w:top w:val="single" w:sz="2" w:space="0" w:color="000000"/>
              <w:left w:val="single" w:sz="2" w:space="0" w:color="000000"/>
              <w:bottom w:val="single" w:sz="2" w:space="0" w:color="000000"/>
              <w:right w:val="single" w:sz="2" w:space="0" w:color="000000"/>
            </w:tcBorders>
          </w:tcPr>
          <w:p w14:paraId="44574D77" w14:textId="69385A9D" w:rsidR="001431EE" w:rsidRPr="00F53423" w:rsidRDefault="00A8477D" w:rsidP="003B6537">
            <w:pPr>
              <w:spacing w:before="100" w:beforeAutospacing="1" w:after="100" w:afterAutospacing="1" w:line="240" w:lineRule="auto"/>
              <w:ind w:left="25" w:firstLine="0"/>
              <w:jc w:val="center"/>
              <w:rPr>
                <w:sz w:val="22"/>
              </w:rPr>
            </w:pPr>
            <w:r>
              <w:rPr>
                <w:sz w:val="22"/>
              </w:rPr>
              <w:t>10</w:t>
            </w:r>
          </w:p>
        </w:tc>
      </w:tr>
      <w:tr w:rsidR="001431EE" w:rsidRPr="00F53423" w14:paraId="18C52212" w14:textId="77777777" w:rsidTr="00624E35">
        <w:trPr>
          <w:trHeight w:val="238"/>
        </w:trPr>
        <w:tc>
          <w:tcPr>
            <w:tcW w:w="0" w:type="auto"/>
            <w:vMerge/>
            <w:tcBorders>
              <w:top w:val="nil"/>
              <w:left w:val="single" w:sz="2" w:space="0" w:color="000000"/>
              <w:bottom w:val="nil"/>
              <w:right w:val="single" w:sz="2" w:space="0" w:color="000000"/>
            </w:tcBorders>
          </w:tcPr>
          <w:p w14:paraId="13BE7EC4" w14:textId="77777777" w:rsidR="001431EE" w:rsidRPr="00F53423" w:rsidRDefault="001431EE" w:rsidP="003B6537">
            <w:pPr>
              <w:spacing w:before="100" w:beforeAutospacing="1" w:after="100" w:afterAutospacing="1" w:line="240" w:lineRule="auto"/>
              <w:ind w:left="0" w:firstLine="0"/>
              <w:jc w:val="left"/>
              <w:rPr>
                <w:sz w:val="22"/>
              </w:rPr>
            </w:pPr>
          </w:p>
        </w:tc>
        <w:tc>
          <w:tcPr>
            <w:tcW w:w="0" w:type="auto"/>
            <w:vMerge/>
            <w:tcBorders>
              <w:top w:val="nil"/>
              <w:left w:val="single" w:sz="2" w:space="0" w:color="000000"/>
              <w:bottom w:val="nil"/>
              <w:right w:val="single" w:sz="2" w:space="0" w:color="000000"/>
            </w:tcBorders>
          </w:tcPr>
          <w:p w14:paraId="0E11D1A4" w14:textId="77777777" w:rsidR="001431EE" w:rsidRPr="00F53423" w:rsidRDefault="001431EE" w:rsidP="003B6537">
            <w:pPr>
              <w:spacing w:before="100" w:beforeAutospacing="1" w:after="100" w:afterAutospacing="1" w:line="240" w:lineRule="auto"/>
              <w:ind w:left="0" w:firstLine="0"/>
              <w:jc w:val="left"/>
              <w:rPr>
                <w:sz w:val="22"/>
              </w:rPr>
            </w:pPr>
          </w:p>
        </w:tc>
        <w:tc>
          <w:tcPr>
            <w:tcW w:w="1764" w:type="dxa"/>
            <w:tcBorders>
              <w:top w:val="single" w:sz="2" w:space="0" w:color="000000"/>
              <w:left w:val="single" w:sz="2" w:space="0" w:color="000000"/>
              <w:bottom w:val="single" w:sz="2" w:space="0" w:color="000000"/>
              <w:right w:val="single" w:sz="2" w:space="0" w:color="000000"/>
            </w:tcBorders>
          </w:tcPr>
          <w:p w14:paraId="5CA4290A" w14:textId="111E0006" w:rsidR="001431EE" w:rsidRPr="00F53423" w:rsidRDefault="007E48F3" w:rsidP="003B6537">
            <w:pPr>
              <w:spacing w:before="100" w:beforeAutospacing="1" w:after="100" w:afterAutospacing="1" w:line="240" w:lineRule="auto"/>
              <w:ind w:left="0" w:firstLine="0"/>
              <w:jc w:val="left"/>
              <w:rPr>
                <w:sz w:val="22"/>
              </w:rPr>
            </w:pPr>
            <w:r w:rsidRPr="00F53423">
              <w:rPr>
                <w:sz w:val="22"/>
              </w:rPr>
              <w:t xml:space="preserve">             4</w:t>
            </w:r>
          </w:p>
        </w:tc>
        <w:tc>
          <w:tcPr>
            <w:tcW w:w="2844" w:type="dxa"/>
            <w:tcBorders>
              <w:top w:val="single" w:sz="2" w:space="0" w:color="000000"/>
              <w:left w:val="single" w:sz="2" w:space="0" w:color="000000"/>
              <w:bottom w:val="single" w:sz="2" w:space="0" w:color="000000"/>
              <w:right w:val="single" w:sz="2" w:space="0" w:color="000000"/>
            </w:tcBorders>
          </w:tcPr>
          <w:p w14:paraId="20C741C5" w14:textId="5C1C673F" w:rsidR="001431EE" w:rsidRPr="00F53423" w:rsidRDefault="00A8477D" w:rsidP="003B6537">
            <w:pPr>
              <w:spacing w:before="100" w:beforeAutospacing="1" w:after="100" w:afterAutospacing="1" w:line="240" w:lineRule="auto"/>
              <w:ind w:left="0" w:right="4" w:firstLine="0"/>
              <w:jc w:val="center"/>
              <w:rPr>
                <w:sz w:val="22"/>
              </w:rPr>
            </w:pPr>
            <w:r>
              <w:rPr>
                <w:sz w:val="22"/>
              </w:rPr>
              <w:t>240</w:t>
            </w:r>
          </w:p>
        </w:tc>
        <w:tc>
          <w:tcPr>
            <w:tcW w:w="2409" w:type="dxa"/>
            <w:tcBorders>
              <w:top w:val="single" w:sz="2" w:space="0" w:color="000000"/>
              <w:left w:val="single" w:sz="2" w:space="0" w:color="000000"/>
              <w:bottom w:val="single" w:sz="2" w:space="0" w:color="000000"/>
              <w:right w:val="single" w:sz="2" w:space="0" w:color="000000"/>
            </w:tcBorders>
          </w:tcPr>
          <w:p w14:paraId="1732F3F1" w14:textId="67F14926" w:rsidR="001431EE" w:rsidRPr="00F53423" w:rsidRDefault="00A8477D" w:rsidP="003B6537">
            <w:pPr>
              <w:spacing w:before="100" w:beforeAutospacing="1" w:after="100" w:afterAutospacing="1" w:line="240" w:lineRule="auto"/>
              <w:ind w:left="25" w:firstLine="0"/>
              <w:jc w:val="center"/>
              <w:rPr>
                <w:sz w:val="22"/>
              </w:rPr>
            </w:pPr>
            <w:r>
              <w:rPr>
                <w:sz w:val="22"/>
              </w:rPr>
              <w:t>10</w:t>
            </w:r>
          </w:p>
        </w:tc>
      </w:tr>
      <w:tr w:rsidR="00E1365B" w:rsidRPr="00F53423" w14:paraId="31940CC9" w14:textId="77777777" w:rsidTr="00624E35">
        <w:trPr>
          <w:trHeight w:val="238"/>
        </w:trPr>
        <w:tc>
          <w:tcPr>
            <w:tcW w:w="0" w:type="auto"/>
            <w:tcBorders>
              <w:top w:val="nil"/>
              <w:left w:val="single" w:sz="2" w:space="0" w:color="000000"/>
              <w:bottom w:val="nil"/>
              <w:right w:val="single" w:sz="2" w:space="0" w:color="000000"/>
            </w:tcBorders>
          </w:tcPr>
          <w:p w14:paraId="60E27165" w14:textId="17BB5B88" w:rsidR="00E1365B" w:rsidRPr="00F53423" w:rsidRDefault="00E1365B" w:rsidP="003B6537">
            <w:pPr>
              <w:spacing w:before="100" w:beforeAutospacing="1" w:after="100" w:afterAutospacing="1" w:line="240" w:lineRule="auto"/>
              <w:ind w:left="0" w:firstLine="0"/>
              <w:jc w:val="left"/>
              <w:rPr>
                <w:sz w:val="22"/>
              </w:rPr>
            </w:pPr>
          </w:p>
        </w:tc>
        <w:tc>
          <w:tcPr>
            <w:tcW w:w="0" w:type="auto"/>
            <w:tcBorders>
              <w:top w:val="nil"/>
              <w:left w:val="single" w:sz="2" w:space="0" w:color="000000"/>
              <w:bottom w:val="nil"/>
              <w:right w:val="single" w:sz="2" w:space="0" w:color="000000"/>
            </w:tcBorders>
          </w:tcPr>
          <w:p w14:paraId="6A251EA8" w14:textId="77777777" w:rsidR="00E1365B" w:rsidRPr="00F53423" w:rsidRDefault="00E1365B" w:rsidP="003B6537">
            <w:pPr>
              <w:spacing w:before="100" w:beforeAutospacing="1" w:after="100" w:afterAutospacing="1" w:line="240" w:lineRule="auto"/>
              <w:ind w:left="0" w:firstLine="0"/>
              <w:jc w:val="left"/>
              <w:rPr>
                <w:sz w:val="22"/>
              </w:rPr>
            </w:pPr>
          </w:p>
        </w:tc>
        <w:tc>
          <w:tcPr>
            <w:tcW w:w="1764" w:type="dxa"/>
            <w:tcBorders>
              <w:top w:val="single" w:sz="2" w:space="0" w:color="000000"/>
              <w:left w:val="single" w:sz="2" w:space="0" w:color="000000"/>
              <w:bottom w:val="single" w:sz="2" w:space="0" w:color="000000"/>
              <w:right w:val="single" w:sz="2" w:space="0" w:color="000000"/>
            </w:tcBorders>
          </w:tcPr>
          <w:p w14:paraId="2D16139C" w14:textId="77777777" w:rsidR="00E1365B" w:rsidRPr="00F53423" w:rsidRDefault="00E1365B" w:rsidP="003B6537">
            <w:pPr>
              <w:spacing w:before="100" w:beforeAutospacing="1" w:after="100" w:afterAutospacing="1" w:line="240" w:lineRule="auto"/>
              <w:ind w:left="0" w:firstLine="0"/>
              <w:jc w:val="left"/>
              <w:rPr>
                <w:sz w:val="22"/>
              </w:rPr>
            </w:pPr>
          </w:p>
        </w:tc>
        <w:tc>
          <w:tcPr>
            <w:tcW w:w="2844" w:type="dxa"/>
            <w:tcBorders>
              <w:top w:val="single" w:sz="2" w:space="0" w:color="000000"/>
              <w:left w:val="single" w:sz="2" w:space="0" w:color="000000"/>
              <w:bottom w:val="single" w:sz="2" w:space="0" w:color="000000"/>
              <w:right w:val="single" w:sz="2" w:space="0" w:color="000000"/>
            </w:tcBorders>
          </w:tcPr>
          <w:p w14:paraId="42FB15D2" w14:textId="77777777" w:rsidR="00E1365B" w:rsidRDefault="00E1365B" w:rsidP="003B6537">
            <w:pPr>
              <w:spacing w:before="100" w:beforeAutospacing="1" w:after="100" w:afterAutospacing="1" w:line="240" w:lineRule="auto"/>
              <w:ind w:left="0" w:right="4" w:firstLine="0"/>
              <w:jc w:val="center"/>
              <w:rPr>
                <w:sz w:val="22"/>
              </w:rPr>
            </w:pPr>
          </w:p>
        </w:tc>
        <w:tc>
          <w:tcPr>
            <w:tcW w:w="2409" w:type="dxa"/>
            <w:tcBorders>
              <w:top w:val="single" w:sz="2" w:space="0" w:color="000000"/>
              <w:left w:val="single" w:sz="2" w:space="0" w:color="000000"/>
              <w:bottom w:val="single" w:sz="2" w:space="0" w:color="000000"/>
              <w:right w:val="single" w:sz="2" w:space="0" w:color="000000"/>
            </w:tcBorders>
          </w:tcPr>
          <w:p w14:paraId="35810470" w14:textId="77777777" w:rsidR="00E1365B" w:rsidRDefault="00E1365B" w:rsidP="003B6537">
            <w:pPr>
              <w:spacing w:before="100" w:beforeAutospacing="1" w:after="100" w:afterAutospacing="1" w:line="240" w:lineRule="auto"/>
              <w:ind w:left="25" w:firstLine="0"/>
              <w:jc w:val="center"/>
              <w:rPr>
                <w:sz w:val="22"/>
              </w:rPr>
            </w:pPr>
          </w:p>
        </w:tc>
      </w:tr>
    </w:tbl>
    <w:p w14:paraId="2139D2AE" w14:textId="689B4B0E" w:rsidR="001431EE" w:rsidRPr="00F53423" w:rsidRDefault="00AA2421" w:rsidP="003B6537">
      <w:pPr>
        <w:numPr>
          <w:ilvl w:val="0"/>
          <w:numId w:val="2"/>
        </w:numPr>
        <w:spacing w:after="0" w:line="240" w:lineRule="auto"/>
        <w:ind w:hanging="144"/>
        <w:rPr>
          <w:sz w:val="22"/>
        </w:rPr>
      </w:pPr>
      <w:r>
        <w:rPr>
          <w:sz w:val="22"/>
        </w:rPr>
        <w:t>2</w:t>
      </w:r>
      <w:r w:rsidR="00A8477D">
        <w:rPr>
          <w:sz w:val="22"/>
        </w:rPr>
        <w:t>40</w:t>
      </w:r>
      <w:r w:rsidR="004F08F7" w:rsidRPr="00F53423">
        <w:rPr>
          <w:sz w:val="22"/>
        </w:rPr>
        <w:t xml:space="preserve"> do realizacji na praktyce — dzienny wymiar czasu trwania praktyki zawodowej nie może przekroczyć:</w:t>
      </w:r>
    </w:p>
    <w:p w14:paraId="425411BC" w14:textId="77777777" w:rsidR="001431EE" w:rsidRPr="00F53423" w:rsidRDefault="004F08F7" w:rsidP="003B6537">
      <w:pPr>
        <w:numPr>
          <w:ilvl w:val="0"/>
          <w:numId w:val="2"/>
        </w:numPr>
        <w:spacing w:after="0" w:line="240" w:lineRule="auto"/>
        <w:ind w:hanging="144"/>
        <w:rPr>
          <w:sz w:val="22"/>
        </w:rPr>
      </w:pPr>
      <w:r w:rsidRPr="00F53423">
        <w:rPr>
          <w:sz w:val="22"/>
        </w:rPr>
        <w:t>8 godzin zegarowych</w:t>
      </w:r>
    </w:p>
    <w:p w14:paraId="2E393FCD" w14:textId="77777777" w:rsidR="001431EE" w:rsidRPr="00F53423" w:rsidRDefault="004F08F7" w:rsidP="003B6537">
      <w:pPr>
        <w:numPr>
          <w:ilvl w:val="0"/>
          <w:numId w:val="2"/>
        </w:numPr>
        <w:spacing w:after="0" w:line="240" w:lineRule="auto"/>
        <w:ind w:hanging="144"/>
        <w:rPr>
          <w:sz w:val="22"/>
        </w:rPr>
      </w:pPr>
      <w:r w:rsidRPr="00F53423">
        <w:rPr>
          <w:sz w:val="22"/>
        </w:rPr>
        <w:t>7 godzin zegarowych dla osób z orzeczonym stopniem niepełnosprawności umiarkowanym lub znacznym.</w:t>
      </w:r>
    </w:p>
    <w:p w14:paraId="3D642324" w14:textId="77777777" w:rsidR="003B6537" w:rsidRPr="00F53423" w:rsidRDefault="003B6537" w:rsidP="003B6537">
      <w:pPr>
        <w:spacing w:after="0" w:line="240" w:lineRule="auto"/>
        <w:ind w:left="112"/>
        <w:rPr>
          <w:sz w:val="22"/>
        </w:rPr>
      </w:pPr>
    </w:p>
    <w:p w14:paraId="65516187" w14:textId="7117E975" w:rsidR="001431EE" w:rsidRPr="00F53423" w:rsidRDefault="004F08F7" w:rsidP="003B6537">
      <w:pPr>
        <w:spacing w:after="0" w:line="240" w:lineRule="auto"/>
        <w:ind w:left="112"/>
        <w:rPr>
          <w:sz w:val="22"/>
        </w:rPr>
      </w:pPr>
      <w:r w:rsidRPr="00F53423">
        <w:rPr>
          <w:sz w:val="22"/>
        </w:rPr>
        <w:t>5. Metody i sposoby weryfikacji efektów uczenia się i ocena praktyki</w:t>
      </w:r>
      <w:r w:rsidRPr="00F53423">
        <w:rPr>
          <w:noProof/>
          <w:sz w:val="22"/>
        </w:rPr>
        <w:drawing>
          <wp:inline distT="0" distB="0" distL="0" distR="0" wp14:anchorId="54AE94B6" wp14:editId="488BDB30">
            <wp:extent cx="4573" cy="4574"/>
            <wp:effectExtent l="0" t="0" r="0" b="0"/>
            <wp:docPr id="11244" name="Picture 11244"/>
            <wp:cNvGraphicFramePr/>
            <a:graphic xmlns:a="http://schemas.openxmlformats.org/drawingml/2006/main">
              <a:graphicData uri="http://schemas.openxmlformats.org/drawingml/2006/picture">
                <pic:pic xmlns:pic="http://schemas.openxmlformats.org/drawingml/2006/picture">
                  <pic:nvPicPr>
                    <pic:cNvPr id="11244" name="Picture 11244"/>
                    <pic:cNvPicPr/>
                  </pic:nvPicPr>
                  <pic:blipFill>
                    <a:blip r:embed="rId6"/>
                    <a:stretch>
                      <a:fillRect/>
                    </a:stretch>
                  </pic:blipFill>
                  <pic:spPr>
                    <a:xfrm>
                      <a:off x="0" y="0"/>
                      <a:ext cx="4573" cy="4574"/>
                    </a:xfrm>
                    <a:prstGeom prst="rect">
                      <a:avLst/>
                    </a:prstGeom>
                  </pic:spPr>
                </pic:pic>
              </a:graphicData>
            </a:graphic>
          </wp:inline>
        </w:drawing>
      </w:r>
    </w:p>
    <w:p w14:paraId="7E1771DF" w14:textId="5BE0BC27" w:rsidR="001431EE" w:rsidRPr="00F53423" w:rsidRDefault="00904F43" w:rsidP="003B6537">
      <w:pPr>
        <w:spacing w:after="0" w:line="240" w:lineRule="auto"/>
        <w:ind w:left="447" w:hanging="317"/>
        <w:rPr>
          <w:sz w:val="22"/>
        </w:rPr>
      </w:pPr>
      <w:r w:rsidRPr="00F53423">
        <w:rPr>
          <w:sz w:val="22"/>
        </w:rPr>
        <w:t>1</w:t>
      </w:r>
      <w:r w:rsidR="004F08F7" w:rsidRPr="00F53423">
        <w:rPr>
          <w:sz w:val="22"/>
        </w:rPr>
        <w:t>) Obserwacja i ocena pracy studenta przez zakładowego opiekuna praktyki. Następnie zaliczenie na ocenę Karty</w:t>
      </w:r>
      <w:r w:rsidRPr="00F53423">
        <w:rPr>
          <w:sz w:val="22"/>
        </w:rPr>
        <w:t xml:space="preserve"> </w:t>
      </w:r>
      <w:r w:rsidR="004F08F7" w:rsidRPr="00F53423">
        <w:rPr>
          <w:sz w:val="22"/>
        </w:rPr>
        <w:t>przebiegu praktyki zawodowej, która zawiera oceny poszczególnych efektów uczenia się. Kartę przebiegu praktyki zawodowej zalicza zakładowy opiekun praktyk oraz</w:t>
      </w:r>
    </w:p>
    <w:p w14:paraId="6478858D" w14:textId="77777777" w:rsidR="001431EE" w:rsidRPr="00F53423" w:rsidRDefault="004F08F7" w:rsidP="003B6537">
      <w:pPr>
        <w:spacing w:after="0" w:line="240" w:lineRule="auto"/>
        <w:ind w:left="461" w:hanging="360"/>
        <w:rPr>
          <w:sz w:val="22"/>
        </w:rPr>
      </w:pPr>
      <w:r w:rsidRPr="00F53423">
        <w:rPr>
          <w:sz w:val="22"/>
        </w:rPr>
        <w:t>2) Analiza i ocena, zgodności celów praktyki, założonych efektów uczenia się i wykonywanych czynności, na podstawie złożonego przez studenta sprawozdania z przebiegu praktyki zawodowej. Ocenę wystawia opiekun praktyk z Uczelni. Uzupełnienie powyższej analizy może uwzględniać rozmowę ze studentem, zakładowym opiekunem praktyk, wyniki przeprowadzonej wizytacji realizacji praktyk zawodowych i inne formy uznane za niezbędne przez opiekuna praktyk z Uczelni.</w:t>
      </w:r>
    </w:p>
    <w:p w14:paraId="7EA850B4" w14:textId="77777777" w:rsidR="001431EE" w:rsidRPr="00F53423" w:rsidRDefault="004F08F7" w:rsidP="003B6537">
      <w:pPr>
        <w:spacing w:after="0" w:line="240" w:lineRule="auto"/>
        <w:ind w:left="112"/>
        <w:rPr>
          <w:sz w:val="22"/>
        </w:rPr>
      </w:pPr>
      <w:r w:rsidRPr="00F53423">
        <w:rPr>
          <w:sz w:val="22"/>
        </w:rPr>
        <w:t>Opiekun praktyk z Uczelni przedstawia powyższe sposoby weryfikowania i oceniania studentom na spotkaniu informacyjnym.</w:t>
      </w:r>
    </w:p>
    <w:p w14:paraId="65837E25" w14:textId="77777777" w:rsidR="003B6537" w:rsidRPr="00F53423" w:rsidRDefault="003B6537" w:rsidP="003B6537">
      <w:pPr>
        <w:spacing w:after="0" w:line="240" w:lineRule="auto"/>
        <w:ind w:left="104" w:right="194"/>
        <w:rPr>
          <w:sz w:val="22"/>
        </w:rPr>
      </w:pPr>
    </w:p>
    <w:p w14:paraId="1A2D0B78" w14:textId="45A4FCCF" w:rsidR="001431EE" w:rsidRPr="00F53423" w:rsidRDefault="004F08F7" w:rsidP="003B6537">
      <w:pPr>
        <w:spacing w:after="0" w:line="240" w:lineRule="auto"/>
        <w:ind w:left="104" w:right="194"/>
        <w:rPr>
          <w:sz w:val="22"/>
        </w:rPr>
      </w:pPr>
      <w:r w:rsidRPr="00F53423">
        <w:rPr>
          <w:sz w:val="22"/>
        </w:rPr>
        <w:t>6.</w:t>
      </w:r>
      <w:r w:rsidR="00624E35" w:rsidRPr="00F53423">
        <w:rPr>
          <w:sz w:val="22"/>
        </w:rPr>
        <w:t xml:space="preserve"> </w:t>
      </w:r>
      <w:r w:rsidRPr="00F53423">
        <w:rPr>
          <w:sz w:val="22"/>
        </w:rPr>
        <w:t xml:space="preserve">Wymagania względem zakładowych Opiekunów Praktyk. Podmioty przyjmujące studentów Uczelni na praktykę zawodową: wyznaczają Opiekunów zakładowych praktyk zawodowych, którymi mogą być pracodawcy, lub upoważnieni przez pracodawcę pracownicy gwarantujący realizację efektów uczenia się określonych w kierunkowym programie praktyk </w:t>
      </w:r>
      <w:r w:rsidR="0088069C" w:rsidRPr="00F53423">
        <w:rPr>
          <w:sz w:val="22"/>
        </w:rPr>
        <w:t>zawodowych</w:t>
      </w:r>
      <w:r w:rsidRPr="00F53423">
        <w:rPr>
          <w:sz w:val="22"/>
        </w:rPr>
        <w:t>.</w:t>
      </w:r>
    </w:p>
    <w:p w14:paraId="4507966F" w14:textId="77777777" w:rsidR="003B6537" w:rsidRPr="00F53423" w:rsidRDefault="003B6537" w:rsidP="003B6537">
      <w:pPr>
        <w:spacing w:after="0" w:line="240" w:lineRule="auto"/>
        <w:ind w:left="0" w:firstLine="0"/>
        <w:jc w:val="left"/>
        <w:rPr>
          <w:sz w:val="22"/>
        </w:rPr>
      </w:pPr>
      <w:r w:rsidRPr="00F53423">
        <w:rPr>
          <w:sz w:val="22"/>
        </w:rPr>
        <w:t xml:space="preserve"> </w:t>
      </w:r>
    </w:p>
    <w:p w14:paraId="4D1DBAA8" w14:textId="51264A92" w:rsidR="001431EE" w:rsidRPr="00F53423" w:rsidRDefault="00624E35" w:rsidP="003B6537">
      <w:pPr>
        <w:spacing w:after="0" w:line="240" w:lineRule="auto"/>
        <w:ind w:left="0" w:firstLine="0"/>
        <w:jc w:val="left"/>
        <w:rPr>
          <w:sz w:val="22"/>
        </w:rPr>
      </w:pPr>
      <w:r w:rsidRPr="00F53423">
        <w:rPr>
          <w:sz w:val="22"/>
        </w:rPr>
        <w:t xml:space="preserve">7. </w:t>
      </w:r>
      <w:r w:rsidR="004F08F7" w:rsidRPr="00F53423">
        <w:rPr>
          <w:sz w:val="22"/>
        </w:rPr>
        <w:t>Harmonogram realizacji praktyk zawodowych</w:t>
      </w:r>
    </w:p>
    <w:p w14:paraId="088EA47D" w14:textId="77777777" w:rsidR="001431EE" w:rsidRPr="00F53423" w:rsidRDefault="004F08F7" w:rsidP="003B6537">
      <w:pPr>
        <w:spacing w:after="0" w:line="240" w:lineRule="auto"/>
        <w:ind w:left="97"/>
        <w:rPr>
          <w:sz w:val="22"/>
        </w:rPr>
      </w:pPr>
      <w:r w:rsidRPr="00F53423">
        <w:rPr>
          <w:sz w:val="22"/>
        </w:rPr>
        <w:t>Harmonogram realizacji praktyk zawodowych z uwzględnieniem terminów dotyczących praktyk zostanie podany do wiadomości na początku semestru, w którym będzie realizowana praktyka zawodowa.</w:t>
      </w:r>
    </w:p>
    <w:p w14:paraId="0CD843F1" w14:textId="77777777" w:rsidR="003B6537" w:rsidRPr="00F53423" w:rsidRDefault="003B6537" w:rsidP="003B6537">
      <w:pPr>
        <w:spacing w:after="0" w:line="240" w:lineRule="auto"/>
        <w:ind w:left="0" w:firstLine="0"/>
        <w:jc w:val="left"/>
        <w:rPr>
          <w:sz w:val="22"/>
        </w:rPr>
      </w:pPr>
    </w:p>
    <w:p w14:paraId="76418FA7" w14:textId="77777777" w:rsidR="003B6537" w:rsidRPr="00F53423" w:rsidRDefault="003B6537" w:rsidP="003B6537">
      <w:pPr>
        <w:spacing w:after="0" w:line="240" w:lineRule="auto"/>
        <w:ind w:left="0" w:firstLine="0"/>
        <w:jc w:val="left"/>
        <w:rPr>
          <w:sz w:val="22"/>
        </w:rPr>
      </w:pPr>
    </w:p>
    <w:p w14:paraId="634900A3" w14:textId="5FB3228E" w:rsidR="001431EE" w:rsidRPr="00F53423" w:rsidRDefault="003B6537" w:rsidP="003B6537">
      <w:pPr>
        <w:spacing w:after="0" w:line="240" w:lineRule="auto"/>
        <w:ind w:left="0" w:firstLine="0"/>
        <w:jc w:val="left"/>
        <w:rPr>
          <w:sz w:val="22"/>
        </w:rPr>
      </w:pPr>
      <w:r w:rsidRPr="00F53423">
        <w:rPr>
          <w:sz w:val="22"/>
        </w:rPr>
        <w:t xml:space="preserve">8. </w:t>
      </w:r>
      <w:r w:rsidR="004F08F7" w:rsidRPr="00F53423">
        <w:rPr>
          <w:sz w:val="22"/>
        </w:rPr>
        <w:t>Zasady zaliczenia praktyki zawodowej w ramach pracy zarobkowej lub innych form aktywności</w:t>
      </w:r>
    </w:p>
    <w:p w14:paraId="02AA5405" w14:textId="77777777" w:rsidR="001431EE" w:rsidRPr="00F53423" w:rsidRDefault="004F08F7" w:rsidP="003B6537">
      <w:pPr>
        <w:spacing w:after="0" w:line="240" w:lineRule="auto"/>
        <w:ind w:left="90"/>
        <w:rPr>
          <w:sz w:val="22"/>
        </w:rPr>
      </w:pPr>
      <w:r w:rsidRPr="00F53423">
        <w:rPr>
          <w:sz w:val="22"/>
        </w:rPr>
        <w:t xml:space="preserve">Student aktywny zawodowo może ubiegać się o zaliczenie praktyki w ramach pracy zawodowej lub innych form aktywności wówczas, gdy wykonywane przez niego obowiązki na stanowisku pracy, przyczyniają się do osiągnięcia, przypisanych do praktyki, kierunkowych efektów uczenia się. Praktyka może być zaliczona w całości lub w części. Podstawą zwolnienia studenta z obowiązku odbywania praktyki zawodowej jest udokumentowanie czynności zawodowych przewidzianych w module kształcenia - praktyka zawodowa w ramach aktywności zawodowej, w </w:t>
      </w:r>
      <w:r w:rsidRPr="00F53423">
        <w:rPr>
          <w:sz w:val="22"/>
        </w:rPr>
        <w:lastRenderedPageBreak/>
        <w:t>okresie ostatnich 3 lat poprzedzających rozpoczęcie danej praktyki, przy czym okres aktywności zawodowej nie może być krótszy niż czas trwania praktyki, określony dla danego kierunku.</w:t>
      </w:r>
    </w:p>
    <w:p w14:paraId="5B65FF62" w14:textId="77777777" w:rsidR="001431EE" w:rsidRPr="00F53423" w:rsidRDefault="004F08F7" w:rsidP="003B6537">
      <w:pPr>
        <w:spacing w:before="100" w:beforeAutospacing="1" w:after="100" w:afterAutospacing="1" w:line="240" w:lineRule="auto"/>
        <w:ind w:left="90"/>
        <w:rPr>
          <w:sz w:val="22"/>
        </w:rPr>
      </w:pPr>
      <w:r w:rsidRPr="00F53423">
        <w:rPr>
          <w:sz w:val="22"/>
        </w:rPr>
        <w:t>Wniosek o zaliczenie praktyki zawodowej dla studentów aktywnych zawodowo wraz z załącznikami opiniowany jest przez opiekuna praktyk, a decyzja o zaliczeniu praktyki wydawana jest przez Dziekana Wydziału.</w:t>
      </w:r>
    </w:p>
    <w:p w14:paraId="4E0E3658" w14:textId="4C30F35A" w:rsidR="003B6537" w:rsidRPr="00F53423" w:rsidRDefault="004F08F7" w:rsidP="009A5D7C">
      <w:pPr>
        <w:spacing w:after="0" w:line="240" w:lineRule="auto"/>
        <w:ind w:left="90"/>
        <w:rPr>
          <w:sz w:val="22"/>
        </w:rPr>
      </w:pPr>
      <w:r w:rsidRPr="00F53423">
        <w:rPr>
          <w:sz w:val="22"/>
        </w:rPr>
        <w:t>Ocena z modułu Praktyka wystawiana jest w oparciu o sprawozdanie stanowiące załącznik nr 2 do Wniosku o zaliczenie praktyki.</w:t>
      </w:r>
    </w:p>
    <w:p w14:paraId="6BC925E5" w14:textId="77777777" w:rsidR="00BE01FB" w:rsidRPr="00F53423" w:rsidRDefault="00BE01FB" w:rsidP="009A5D7C">
      <w:pPr>
        <w:spacing w:after="0" w:line="240" w:lineRule="auto"/>
        <w:ind w:left="89" w:hanging="10"/>
        <w:jc w:val="left"/>
        <w:rPr>
          <w:sz w:val="22"/>
        </w:rPr>
      </w:pPr>
    </w:p>
    <w:p w14:paraId="5E1FD8F4" w14:textId="6A6625E8" w:rsidR="001431EE" w:rsidRPr="00F53423" w:rsidRDefault="004F08F7" w:rsidP="009A5D7C">
      <w:pPr>
        <w:spacing w:after="0" w:line="240" w:lineRule="auto"/>
        <w:ind w:left="89" w:hanging="10"/>
        <w:jc w:val="left"/>
        <w:rPr>
          <w:sz w:val="22"/>
        </w:rPr>
      </w:pPr>
      <w:r w:rsidRPr="00F53423">
        <w:rPr>
          <w:sz w:val="22"/>
        </w:rPr>
        <w:t>Wymogi edytorskie i ogólne do sprawozdania:</w:t>
      </w:r>
    </w:p>
    <w:p w14:paraId="06D2F644" w14:textId="6FD52FB8" w:rsidR="001431EE" w:rsidRPr="00F53423" w:rsidRDefault="00DB503B" w:rsidP="009A5D7C">
      <w:pPr>
        <w:spacing w:after="0" w:line="240" w:lineRule="auto"/>
        <w:ind w:left="472"/>
        <w:rPr>
          <w:sz w:val="22"/>
        </w:rPr>
      </w:pPr>
      <w:r w:rsidRPr="00F53423">
        <w:rPr>
          <w:sz w:val="22"/>
        </w:rPr>
        <w:t>1</w:t>
      </w:r>
      <w:r w:rsidR="004F08F7" w:rsidRPr="00F53423">
        <w:rPr>
          <w:sz w:val="22"/>
        </w:rPr>
        <w:t>.</w:t>
      </w:r>
      <w:r w:rsidRPr="00F53423">
        <w:rPr>
          <w:sz w:val="22"/>
        </w:rPr>
        <w:t xml:space="preserve"> </w:t>
      </w:r>
      <w:r w:rsidR="004F08F7" w:rsidRPr="00F53423">
        <w:rPr>
          <w:sz w:val="22"/>
        </w:rPr>
        <w:t>5 stron maszynopisu</w:t>
      </w:r>
    </w:p>
    <w:p w14:paraId="663E3836" w14:textId="7F18B959" w:rsidR="001431EE" w:rsidRPr="00F53423" w:rsidRDefault="00DB503B" w:rsidP="009A5D7C">
      <w:pPr>
        <w:spacing w:after="0" w:line="240" w:lineRule="auto"/>
        <w:ind w:left="472"/>
        <w:rPr>
          <w:sz w:val="22"/>
        </w:rPr>
      </w:pPr>
      <w:r w:rsidRPr="00F53423">
        <w:rPr>
          <w:sz w:val="22"/>
        </w:rPr>
        <w:t xml:space="preserve">2. </w:t>
      </w:r>
      <w:r w:rsidR="004F08F7" w:rsidRPr="00F53423">
        <w:rPr>
          <w:sz w:val="22"/>
        </w:rPr>
        <w:t>Drukowany dwustronnie</w:t>
      </w:r>
    </w:p>
    <w:p w14:paraId="6A9177AE" w14:textId="77777777" w:rsidR="00DB503B" w:rsidRPr="00F53423" w:rsidRDefault="00DB503B" w:rsidP="009A5D7C">
      <w:pPr>
        <w:spacing w:after="0" w:line="240" w:lineRule="auto"/>
        <w:ind w:left="472"/>
        <w:rPr>
          <w:sz w:val="22"/>
        </w:rPr>
      </w:pPr>
      <w:r w:rsidRPr="00F53423">
        <w:rPr>
          <w:sz w:val="22"/>
        </w:rPr>
        <w:t xml:space="preserve">3. </w:t>
      </w:r>
      <w:r w:rsidR="004F08F7" w:rsidRPr="00F53423">
        <w:rPr>
          <w:sz w:val="22"/>
        </w:rPr>
        <w:t xml:space="preserve">Odstęp między wierszami </w:t>
      </w:r>
      <w:r w:rsidRPr="00F53423">
        <w:rPr>
          <w:sz w:val="22"/>
        </w:rPr>
        <w:t>1,5</w:t>
      </w:r>
    </w:p>
    <w:p w14:paraId="0F4F7589" w14:textId="743F9FBE" w:rsidR="001431EE" w:rsidRPr="00F53423" w:rsidRDefault="00DB503B" w:rsidP="009A5D7C">
      <w:pPr>
        <w:spacing w:after="0" w:line="240" w:lineRule="auto"/>
        <w:ind w:left="472"/>
        <w:rPr>
          <w:sz w:val="22"/>
        </w:rPr>
      </w:pPr>
      <w:r w:rsidRPr="00F53423">
        <w:rPr>
          <w:sz w:val="22"/>
        </w:rPr>
        <w:t xml:space="preserve">4. </w:t>
      </w:r>
      <w:r w:rsidR="004F08F7" w:rsidRPr="00F53423">
        <w:rPr>
          <w:sz w:val="22"/>
        </w:rPr>
        <w:t>Czcionka 12 - Times New Roman</w:t>
      </w:r>
    </w:p>
    <w:p w14:paraId="3D9A0E20" w14:textId="23DDAAE2" w:rsidR="00BE01FB" w:rsidRPr="00F53423" w:rsidRDefault="00DB503B" w:rsidP="00BE01FB">
      <w:pPr>
        <w:spacing w:after="0" w:line="240" w:lineRule="auto"/>
        <w:ind w:left="472"/>
        <w:rPr>
          <w:rStyle w:val="Inne"/>
          <w:rFonts w:ascii="Times New Roman" w:eastAsia="Times New Roman" w:hAnsi="Times New Roman" w:cs="Times New Roman"/>
          <w:sz w:val="22"/>
          <w:szCs w:val="22"/>
        </w:rPr>
      </w:pPr>
      <w:r w:rsidRPr="00F53423">
        <w:rPr>
          <w:sz w:val="22"/>
        </w:rPr>
        <w:t xml:space="preserve">5. </w:t>
      </w:r>
      <w:r w:rsidR="004F08F7" w:rsidRPr="00F53423">
        <w:rPr>
          <w:sz w:val="22"/>
        </w:rPr>
        <w:t>Zakaz wklejania zdjęć, struktur organizacyjnych, pism itd.</w:t>
      </w:r>
      <w:r w:rsidR="00E1365B">
        <w:rPr>
          <w:sz w:val="22"/>
        </w:rPr>
        <w:t xml:space="preserve"> </w:t>
      </w:r>
      <w:r w:rsidR="004F08F7" w:rsidRPr="00F53423">
        <w:rPr>
          <w:sz w:val="22"/>
        </w:rPr>
        <w:t xml:space="preserve">Sprawozdanie z poszczególnych semestrów powinno zawierać zwięzłe informacje zgodne z celami praktyk zawodowych jak i </w:t>
      </w:r>
      <w:r w:rsidR="004F08F7" w:rsidRPr="00F53423">
        <w:rPr>
          <w:noProof/>
          <w:sz w:val="22"/>
        </w:rPr>
        <w:drawing>
          <wp:inline distT="0" distB="0" distL="0" distR="0" wp14:anchorId="680E6FA9" wp14:editId="0CDE8E8C">
            <wp:extent cx="4573" cy="4573"/>
            <wp:effectExtent l="0" t="0" r="0" b="0"/>
            <wp:docPr id="11247" name="Picture 11247"/>
            <wp:cNvGraphicFramePr/>
            <a:graphic xmlns:a="http://schemas.openxmlformats.org/drawingml/2006/main">
              <a:graphicData uri="http://schemas.openxmlformats.org/drawingml/2006/picture">
                <pic:pic xmlns:pic="http://schemas.openxmlformats.org/drawingml/2006/picture">
                  <pic:nvPicPr>
                    <pic:cNvPr id="11247" name="Picture 11247"/>
                    <pic:cNvPicPr/>
                  </pic:nvPicPr>
                  <pic:blipFill>
                    <a:blip r:embed="rId7"/>
                    <a:stretch>
                      <a:fillRect/>
                    </a:stretch>
                  </pic:blipFill>
                  <pic:spPr>
                    <a:xfrm>
                      <a:off x="0" y="0"/>
                      <a:ext cx="4573" cy="4573"/>
                    </a:xfrm>
                    <a:prstGeom prst="rect">
                      <a:avLst/>
                    </a:prstGeom>
                  </pic:spPr>
                </pic:pic>
              </a:graphicData>
            </a:graphic>
          </wp:inline>
        </w:drawing>
      </w:r>
      <w:r w:rsidR="004F08F7" w:rsidRPr="00F53423">
        <w:rPr>
          <w:sz w:val="22"/>
        </w:rPr>
        <w:t>efektami uczenia się. Informacje te powinny być zebrane zgodnie z punktami sprawozdania.</w:t>
      </w:r>
      <w:bookmarkStart w:id="0" w:name="bookmark12"/>
      <w:r w:rsidR="003361B7" w:rsidRPr="00F53423">
        <w:rPr>
          <w:rStyle w:val="Inne"/>
          <w:rFonts w:ascii="Times New Roman" w:hAnsi="Times New Roman" w:cs="Times New Roman"/>
          <w:b/>
          <w:bCs/>
        </w:rPr>
        <w:t xml:space="preserve"> </w:t>
      </w:r>
    </w:p>
    <w:p w14:paraId="4383B1A4" w14:textId="77777777" w:rsidR="00BE01FB" w:rsidRPr="00F53423" w:rsidRDefault="003361B7" w:rsidP="00BE01FB">
      <w:pPr>
        <w:pStyle w:val="Nagwek20"/>
        <w:keepNext/>
        <w:keepLines/>
        <w:spacing w:after="280"/>
        <w:rPr>
          <w:rFonts w:ascii="Times New Roman" w:hAnsi="Times New Roman" w:cs="Times New Roman"/>
        </w:rPr>
      </w:pPr>
      <w:r w:rsidRPr="00F53423">
        <w:rPr>
          <w:rStyle w:val="Nagwek2"/>
          <w:rFonts w:ascii="Times New Roman" w:hAnsi="Times New Roman" w:cs="Times New Roman"/>
        </w:rPr>
        <w:t>9. Wymogi merytoryczne dotyczące sprawozdania z praktyk zawodowych dla osób ubiegających się o zaliczenia praktyki na podstawie wykonywanej pracy.</w:t>
      </w:r>
      <w:bookmarkStart w:id="1" w:name="bookmark14"/>
      <w:bookmarkEnd w:id="0"/>
    </w:p>
    <w:p w14:paraId="4C5EC9A1" w14:textId="77777777" w:rsidR="00BE01FB" w:rsidRPr="00F53423" w:rsidRDefault="003361B7" w:rsidP="00BE01FB">
      <w:pPr>
        <w:pStyle w:val="Nagwek20"/>
        <w:keepNext/>
        <w:keepLines/>
        <w:spacing w:after="280"/>
        <w:rPr>
          <w:rStyle w:val="Nagwek2"/>
          <w:rFonts w:ascii="Times New Roman" w:hAnsi="Times New Roman" w:cs="Times New Roman"/>
        </w:rPr>
      </w:pPr>
      <w:r w:rsidRPr="00F53423">
        <w:rPr>
          <w:rStyle w:val="Nagwek2"/>
          <w:rFonts w:ascii="Times New Roman" w:hAnsi="Times New Roman" w:cs="Times New Roman"/>
        </w:rPr>
        <w:t>Semestr I</w:t>
      </w:r>
      <w:bookmarkEnd w:id="1"/>
      <w:r w:rsidR="00BE01FB" w:rsidRPr="00F53423">
        <w:rPr>
          <w:rStyle w:val="Nagwek2"/>
          <w:rFonts w:ascii="Times New Roman" w:hAnsi="Times New Roman" w:cs="Times New Roman"/>
        </w:rPr>
        <w:t>I</w:t>
      </w:r>
    </w:p>
    <w:p w14:paraId="2B71AB08" w14:textId="4CB16439" w:rsidR="003361B7" w:rsidRPr="00F53423" w:rsidRDefault="003361B7" w:rsidP="00BE01FB">
      <w:pPr>
        <w:pStyle w:val="Nagwek20"/>
        <w:keepNext/>
        <w:keepLines/>
        <w:spacing w:after="280"/>
        <w:rPr>
          <w:rFonts w:ascii="Times New Roman" w:hAnsi="Times New Roman" w:cs="Times New Roman"/>
          <w:b w:val="0"/>
          <w:bCs w:val="0"/>
        </w:rPr>
      </w:pPr>
      <w:r w:rsidRPr="00F53423">
        <w:rPr>
          <w:rStyle w:val="Teksttreci"/>
          <w:rFonts w:ascii="Times New Roman" w:hAnsi="Times New Roman" w:cs="Times New Roman"/>
          <w:b w:val="0"/>
          <w:bCs w:val="0"/>
          <w:sz w:val="22"/>
          <w:szCs w:val="22"/>
        </w:rPr>
        <w:t xml:space="preserve">Student na podstawie swoich doświadczeń zawodowych dokonuje oceny realizacji efektów uczenia się założonych dla modułu </w:t>
      </w:r>
      <w:r w:rsidRPr="00F53423">
        <w:rPr>
          <w:rStyle w:val="Teksttreci"/>
          <w:rFonts w:ascii="Times New Roman" w:hAnsi="Times New Roman" w:cs="Times New Roman"/>
          <w:b w:val="0"/>
          <w:bCs w:val="0"/>
          <w:i/>
          <w:iCs/>
          <w:sz w:val="22"/>
          <w:szCs w:val="22"/>
        </w:rPr>
        <w:t>Praktyka zawodowa w</w:t>
      </w:r>
      <w:r w:rsidRPr="00F53423">
        <w:rPr>
          <w:rStyle w:val="Teksttreci"/>
          <w:rFonts w:ascii="Times New Roman" w:hAnsi="Times New Roman" w:cs="Times New Roman"/>
          <w:b w:val="0"/>
          <w:bCs w:val="0"/>
          <w:sz w:val="22"/>
          <w:szCs w:val="22"/>
        </w:rPr>
        <w:t xml:space="preserve"> zakresie:</w:t>
      </w:r>
    </w:p>
    <w:p w14:paraId="42BB236E"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-struktury organizacyjnej,</w:t>
      </w:r>
    </w:p>
    <w:p w14:paraId="204AFE6A"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-formy organizacyjno-prawnej,</w:t>
      </w:r>
    </w:p>
    <w:p w14:paraId="780EFEF9"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-przedmiotu działalności/zakresu działalności,</w:t>
      </w:r>
    </w:p>
    <w:p w14:paraId="725887D2" w14:textId="7726EE2C" w:rsidR="003361B7" w:rsidRPr="00F53423" w:rsidRDefault="003361B7" w:rsidP="003361B7">
      <w:pPr>
        <w:pStyle w:val="Teksttreci0"/>
        <w:ind w:left="740" w:hanging="380"/>
        <w:rPr>
          <w:rFonts w:ascii="Times New Roman" w:hAnsi="Times New Roman" w:cs="Times New Roman"/>
        </w:rPr>
      </w:pPr>
      <w:r w:rsidRPr="00F53423">
        <w:rPr>
          <w:rStyle w:val="Teksttreci"/>
          <w:rFonts w:ascii="Times New Roman" w:hAnsi="Times New Roman" w:cs="Times New Roman"/>
        </w:rPr>
        <w:t>-zdobytych doświadcze</w:t>
      </w:r>
      <w:r w:rsidR="00D15A31">
        <w:rPr>
          <w:rStyle w:val="Teksttreci"/>
          <w:rFonts w:ascii="Times New Roman" w:hAnsi="Times New Roman" w:cs="Times New Roman"/>
        </w:rPr>
        <w:t>ń</w:t>
      </w:r>
      <w:r w:rsidRPr="00F53423">
        <w:rPr>
          <w:rStyle w:val="Teksttreci"/>
          <w:rFonts w:ascii="Times New Roman" w:hAnsi="Times New Roman" w:cs="Times New Roman"/>
        </w:rPr>
        <w:t xml:space="preserve"> związan</w:t>
      </w:r>
      <w:r w:rsidR="00D15A31">
        <w:rPr>
          <w:rStyle w:val="Teksttreci"/>
          <w:rFonts w:ascii="Times New Roman" w:hAnsi="Times New Roman" w:cs="Times New Roman"/>
        </w:rPr>
        <w:t>ych</w:t>
      </w:r>
      <w:r w:rsidRPr="00F53423">
        <w:rPr>
          <w:rStyle w:val="Teksttreci"/>
          <w:rFonts w:ascii="Times New Roman" w:hAnsi="Times New Roman" w:cs="Times New Roman"/>
        </w:rPr>
        <w:t xml:space="preserve"> z pracą na stanowisku typowym dla studiowanego kierunku,</w:t>
      </w:r>
    </w:p>
    <w:p w14:paraId="495F7CBF"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-relacji z innymi pracownikami.</w:t>
      </w:r>
    </w:p>
    <w:p w14:paraId="6F419628" w14:textId="77777777" w:rsidR="003361B7" w:rsidRPr="00F53423" w:rsidRDefault="003361B7" w:rsidP="003361B7">
      <w:pPr>
        <w:pStyle w:val="Teksttreci0"/>
        <w:spacing w:after="280"/>
        <w:jc w:val="both"/>
        <w:rPr>
          <w:rFonts w:ascii="Times New Roman" w:hAnsi="Times New Roman" w:cs="Times New Roman"/>
        </w:rPr>
      </w:pPr>
      <w:r w:rsidRPr="00F53423">
        <w:rPr>
          <w:rStyle w:val="Teksttreci"/>
          <w:rFonts w:ascii="Times New Roman" w:hAnsi="Times New Roman" w:cs="Times New Roman"/>
        </w:rPr>
        <w:t>W sprawozdaniu student zamieszcza własne spostrzeżenia, uwagi i propozycje usprawnień.</w:t>
      </w:r>
    </w:p>
    <w:p w14:paraId="422A7684" w14:textId="58965BCB" w:rsidR="003361B7" w:rsidRPr="00F53423" w:rsidRDefault="003361B7" w:rsidP="003361B7">
      <w:pPr>
        <w:pStyle w:val="Nagwek20"/>
        <w:keepNext/>
        <w:keepLines/>
        <w:spacing w:after="0"/>
        <w:jc w:val="both"/>
        <w:rPr>
          <w:rFonts w:ascii="Times New Roman" w:hAnsi="Times New Roman" w:cs="Times New Roman"/>
        </w:rPr>
      </w:pPr>
      <w:bookmarkStart w:id="2" w:name="bookmark16"/>
      <w:r w:rsidRPr="00F53423">
        <w:rPr>
          <w:rStyle w:val="Nagwek2"/>
          <w:rFonts w:ascii="Times New Roman" w:hAnsi="Times New Roman" w:cs="Times New Roman"/>
        </w:rPr>
        <w:t xml:space="preserve">Semestr </w:t>
      </w:r>
      <w:bookmarkEnd w:id="2"/>
      <w:r w:rsidR="00E1365B">
        <w:rPr>
          <w:rStyle w:val="Nagwek2"/>
          <w:rFonts w:ascii="Times New Roman" w:hAnsi="Times New Roman" w:cs="Times New Roman"/>
        </w:rPr>
        <w:t>III</w:t>
      </w:r>
    </w:p>
    <w:p w14:paraId="721174B3" w14:textId="77777777" w:rsidR="003361B7" w:rsidRPr="00F53423" w:rsidRDefault="003361B7" w:rsidP="003361B7">
      <w:pPr>
        <w:pStyle w:val="Teksttreci0"/>
        <w:jc w:val="both"/>
        <w:rPr>
          <w:rFonts w:ascii="Times New Roman" w:hAnsi="Times New Roman" w:cs="Times New Roman"/>
        </w:rPr>
      </w:pPr>
      <w:r w:rsidRPr="00F53423">
        <w:rPr>
          <w:rStyle w:val="Teksttreci"/>
          <w:rFonts w:ascii="Times New Roman" w:hAnsi="Times New Roman" w:cs="Times New Roman"/>
        </w:rPr>
        <w:t xml:space="preserve">Student na podstawie swoich doświadczeń zawodowych dokonuje oceny realizacji efektów uczenia się założonych dla modułu </w:t>
      </w:r>
      <w:r w:rsidRPr="00F53423">
        <w:rPr>
          <w:rStyle w:val="Teksttreci"/>
          <w:rFonts w:ascii="Times New Roman" w:hAnsi="Times New Roman" w:cs="Times New Roman"/>
          <w:i/>
          <w:iCs/>
        </w:rPr>
        <w:t>Praktyka zawodowa w</w:t>
      </w:r>
      <w:r w:rsidRPr="00F53423">
        <w:rPr>
          <w:rStyle w:val="Teksttreci"/>
          <w:rFonts w:ascii="Times New Roman" w:hAnsi="Times New Roman" w:cs="Times New Roman"/>
        </w:rPr>
        <w:t xml:space="preserve"> zakresie:</w:t>
      </w:r>
    </w:p>
    <w:p w14:paraId="22B6F38F"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-prawnych form działania podmiotu, w którym odbywa praktyki zawodowe,</w:t>
      </w:r>
    </w:p>
    <w:p w14:paraId="5FAA8A97"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-obowiązujących procedur,</w:t>
      </w:r>
    </w:p>
    <w:p w14:paraId="2C93B44C"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-metod pracy,</w:t>
      </w:r>
    </w:p>
    <w:p w14:paraId="3978A199"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-priorytetów służących realizacji zadań, w tym pracy zespołowej,</w:t>
      </w:r>
    </w:p>
    <w:p w14:paraId="63DC4A30" w14:textId="77777777" w:rsidR="003361B7" w:rsidRPr="00F53423" w:rsidRDefault="003361B7" w:rsidP="003361B7">
      <w:pPr>
        <w:pStyle w:val="Teksttreci0"/>
        <w:spacing w:after="380"/>
        <w:ind w:firstLine="340"/>
        <w:rPr>
          <w:rFonts w:ascii="Times New Roman" w:hAnsi="Times New Roman" w:cs="Times New Roman"/>
        </w:rPr>
      </w:pPr>
      <w:r w:rsidRPr="00F53423">
        <w:rPr>
          <w:rStyle w:val="Teksttreci"/>
          <w:rFonts w:ascii="Times New Roman" w:hAnsi="Times New Roman" w:cs="Times New Roman"/>
        </w:rPr>
        <w:t>-możliwości własnego rozwoju w wybranym zawodzie.</w:t>
      </w:r>
      <w:r w:rsidRPr="00F5342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00BDB41" wp14:editId="51E71152">
                <wp:simplePos x="0" y="0"/>
                <wp:positionH relativeFrom="page">
                  <wp:posOffset>5662930</wp:posOffset>
                </wp:positionH>
                <wp:positionV relativeFrom="paragraph">
                  <wp:posOffset>1561592</wp:posOffset>
                </wp:positionV>
                <wp:extent cx="461645" cy="18542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461645" cy="185420"/>
                        </a:xfrm>
                        <a:prstGeom prst="rect">
                          <a:avLst/>
                        </a:prstGeom>
                        <a:noFill/>
                      </wps:spPr>
                      <wps:txbx>
                        <w:txbxContent>
                          <w:p w14:paraId="31FA0C01" w14:textId="77777777" w:rsidR="003361B7" w:rsidRDefault="003361B7" w:rsidP="003361B7">
                            <w:pPr>
                              <w:pStyle w:val="Teksttreci20"/>
                              <w:spacing w:after="0" w:line="240" w:lineRule="auto"/>
                              <w:ind w:left="0" w:firstLine="0"/>
                              <w:jc w:val="both"/>
                            </w:pPr>
                          </w:p>
                        </w:txbxContent>
                      </wps:txbx>
                      <wps:bodyPr wrap="none" lIns="0" tIns="0" rIns="0" bIns="0"/>
                    </wps:wsp>
                  </a:graphicData>
                </a:graphic>
              </wp:anchor>
            </w:drawing>
          </mc:Choice>
          <mc:Fallback xmlns:w16sdtfl="http://schemas.microsoft.com/office/word/2024/wordml/sdtformatlock" xmlns:w16du="http://schemas.microsoft.com/office/word/2023/wordml/word16du" xmlns:oel="http://schemas.microsoft.com/office/2019/extlst">
            <w:pict>
              <v:shapetype w14:anchorId="300BDB41" id="_x0000_t202" coordsize="21600,21600" o:spt="202" path="m,l,21600r21600,l21600,xe">
                <v:stroke joinstyle="miter"/>
                <v:path gradientshapeok="t" o:connecttype="rect"/>
              </v:shapetype>
              <v:shape id="Shape 1" o:spid="_x0000_s1026" type="#_x0000_t202" style="position:absolute;left:0;text-align:left;margin-left:445.9pt;margin-top:122.95pt;width:36.35pt;height:14.6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" filled="f" stroked="f">
                <v:textbox inset="0,0,0,0">
                  <w:txbxContent>
                    <w:p w14:paraId="31FA0C01" w14:textId="77777777" w:rsidR="003361B7" w:rsidRDefault="003361B7" w:rsidP="003361B7">
                      <w:pPr>
                        <w:pStyle w:val="Teksttreci20"/>
                        <w:spacing w:after="0" w:line="240" w:lineRule="auto"/>
                        <w:ind w:left="0" w:firstLine="0"/>
                        <w:jc w:val="both"/>
                      </w:pPr>
                    </w:p>
                  </w:txbxContent>
                </v:textbox>
                <w10:wrap type="square" side="right" anchorx="page"/>
              </v:shape>
            </w:pict>
          </mc:Fallback>
        </mc:AlternateContent>
      </w:r>
    </w:p>
    <w:p w14:paraId="60F8F42D" w14:textId="46F3B1EF" w:rsidR="001431EE" w:rsidRDefault="001431EE" w:rsidP="003B6537">
      <w:pPr>
        <w:spacing w:before="100" w:beforeAutospacing="1" w:after="100" w:afterAutospacing="1" w:line="240" w:lineRule="auto"/>
        <w:ind w:left="90"/>
        <w:rPr>
          <w:sz w:val="22"/>
        </w:rPr>
      </w:pPr>
    </w:p>
    <w:p w14:paraId="0DFDE9CE" w14:textId="60FF3E5A" w:rsidR="00E1365B" w:rsidRDefault="00E1365B" w:rsidP="003B6537">
      <w:pPr>
        <w:spacing w:before="100" w:beforeAutospacing="1" w:after="100" w:afterAutospacing="1" w:line="240" w:lineRule="auto"/>
        <w:ind w:left="90"/>
        <w:rPr>
          <w:sz w:val="22"/>
        </w:rPr>
      </w:pPr>
    </w:p>
    <w:p w14:paraId="3B07FD94" w14:textId="3C97EC69" w:rsidR="00E1365B" w:rsidRDefault="00E1365B" w:rsidP="003B6537">
      <w:pPr>
        <w:spacing w:before="100" w:beforeAutospacing="1" w:after="100" w:afterAutospacing="1" w:line="240" w:lineRule="auto"/>
        <w:ind w:left="90"/>
        <w:rPr>
          <w:sz w:val="22"/>
        </w:rPr>
      </w:pPr>
    </w:p>
    <w:p w14:paraId="2B554339" w14:textId="77777777" w:rsidR="00E1365B" w:rsidRPr="00F53423" w:rsidRDefault="00E1365B" w:rsidP="003B6537">
      <w:pPr>
        <w:spacing w:before="100" w:beforeAutospacing="1" w:after="100" w:afterAutospacing="1" w:line="240" w:lineRule="auto"/>
        <w:ind w:left="90"/>
        <w:rPr>
          <w:sz w:val="22"/>
        </w:rPr>
      </w:pPr>
    </w:p>
    <w:p w14:paraId="2B26CD8B" w14:textId="77777777" w:rsidR="003361B7" w:rsidRPr="00F53423" w:rsidRDefault="003361B7" w:rsidP="003B6537">
      <w:pPr>
        <w:spacing w:before="100" w:beforeAutospacing="1" w:after="100" w:afterAutospacing="1" w:line="240" w:lineRule="auto"/>
        <w:ind w:left="90"/>
        <w:rPr>
          <w:sz w:val="22"/>
        </w:rPr>
      </w:pPr>
    </w:p>
    <w:p w14:paraId="680E9E49" w14:textId="0100BBB3" w:rsidR="001431EE" w:rsidRDefault="001431EE" w:rsidP="00BE01FB">
      <w:pPr>
        <w:pStyle w:val="Nagwek1"/>
        <w:spacing w:before="100" w:beforeAutospacing="1" w:after="100" w:afterAutospacing="1" w:line="240" w:lineRule="auto"/>
        <w:ind w:left="0"/>
        <w:rPr>
          <w:sz w:val="22"/>
        </w:rPr>
      </w:pPr>
    </w:p>
    <w:p w14:paraId="142D7B47" w14:textId="2FDEFD94" w:rsidR="00E1365B" w:rsidRDefault="00E1365B" w:rsidP="00E1365B"/>
    <w:p w14:paraId="18B2F13F" w14:textId="77777777" w:rsidR="00E1365B" w:rsidRPr="00E1365B" w:rsidRDefault="00E1365B" w:rsidP="00E1365B"/>
    <w:p w14:paraId="13DB402C" w14:textId="77777777" w:rsidR="001431EE" w:rsidRPr="00F53423" w:rsidRDefault="004F08F7" w:rsidP="003B6537">
      <w:pPr>
        <w:spacing w:before="100" w:beforeAutospacing="1" w:after="100" w:afterAutospacing="1" w:line="240" w:lineRule="auto"/>
        <w:ind w:left="108" w:firstLine="0"/>
        <w:jc w:val="left"/>
        <w:rPr>
          <w:sz w:val="22"/>
        </w:rPr>
      </w:pPr>
      <w:r w:rsidRPr="00F53423">
        <w:rPr>
          <w:rFonts w:eastAsia="Calibri"/>
          <w:sz w:val="22"/>
        </w:rPr>
        <w:lastRenderedPageBreak/>
        <w:t>Załącznik 1.</w:t>
      </w:r>
    </w:p>
    <w:p w14:paraId="5D398FCE" w14:textId="77777777" w:rsidR="001431EE" w:rsidRPr="00F53423" w:rsidRDefault="004F08F7">
      <w:pPr>
        <w:spacing w:after="0" w:line="259" w:lineRule="auto"/>
        <w:ind w:left="0" w:right="1144" w:firstLine="0"/>
        <w:jc w:val="right"/>
        <w:rPr>
          <w:sz w:val="22"/>
        </w:rPr>
      </w:pPr>
      <w:r w:rsidRPr="00F53423">
        <w:rPr>
          <w:sz w:val="22"/>
        </w:rPr>
        <w:t>Wykaz przykładowych zakładów pracy, w których studenci mogą odbywać praktykę</w:t>
      </w:r>
    </w:p>
    <w:tbl>
      <w:tblPr>
        <w:tblStyle w:val="TableGrid"/>
        <w:tblW w:w="9191" w:type="dxa"/>
        <w:tblInd w:w="-7" w:type="dxa"/>
        <w:tblCellMar>
          <w:top w:w="18" w:type="dxa"/>
          <w:left w:w="32" w:type="dxa"/>
          <w:right w:w="76" w:type="dxa"/>
        </w:tblCellMar>
        <w:tblLook w:val="04A0" w:firstRow="1" w:lastRow="0" w:firstColumn="1" w:lastColumn="0" w:noHBand="0" w:noVBand="1"/>
      </w:tblPr>
      <w:tblGrid>
        <w:gridCol w:w="804"/>
        <w:gridCol w:w="710"/>
        <w:gridCol w:w="7677"/>
      </w:tblGrid>
      <w:tr w:rsidR="001431EE" w:rsidRPr="00F53423" w14:paraId="56CD50AA"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044EB80B" w14:textId="77777777" w:rsidR="001431EE" w:rsidRPr="00F53423" w:rsidRDefault="004F08F7">
            <w:pPr>
              <w:spacing w:after="0" w:line="259" w:lineRule="auto"/>
              <w:ind w:left="76" w:firstLine="0"/>
              <w:jc w:val="left"/>
              <w:rPr>
                <w:sz w:val="22"/>
              </w:rPr>
            </w:pPr>
            <w:r w:rsidRPr="00F53423">
              <w:rPr>
                <w:sz w:val="22"/>
              </w:rPr>
              <w:t>L .</w:t>
            </w:r>
          </w:p>
        </w:tc>
        <w:tc>
          <w:tcPr>
            <w:tcW w:w="8377" w:type="dxa"/>
            <w:gridSpan w:val="2"/>
            <w:tcBorders>
              <w:top w:val="single" w:sz="2" w:space="0" w:color="000000"/>
              <w:left w:val="single" w:sz="2" w:space="0" w:color="000000"/>
              <w:bottom w:val="single" w:sz="2" w:space="0" w:color="000000"/>
              <w:right w:val="single" w:sz="2" w:space="0" w:color="000000"/>
            </w:tcBorders>
          </w:tcPr>
          <w:p w14:paraId="5AF7282E" w14:textId="07753B93" w:rsidR="001431EE" w:rsidRPr="00F53423" w:rsidRDefault="004F08F7">
            <w:pPr>
              <w:spacing w:after="0" w:line="259" w:lineRule="auto"/>
              <w:ind w:left="0" w:right="86" w:firstLine="0"/>
              <w:jc w:val="center"/>
              <w:rPr>
                <w:sz w:val="22"/>
              </w:rPr>
            </w:pPr>
            <w:r w:rsidRPr="00F53423">
              <w:rPr>
                <w:sz w:val="22"/>
              </w:rPr>
              <w:t>Nazwa zakładu/</w:t>
            </w:r>
            <w:r w:rsidR="00FF6AF9" w:rsidRPr="00F53423">
              <w:rPr>
                <w:sz w:val="22"/>
              </w:rPr>
              <w:t>instytucji</w:t>
            </w:r>
            <w:r w:rsidRPr="00F53423">
              <w:rPr>
                <w:sz w:val="22"/>
              </w:rPr>
              <w:t xml:space="preserve"> </w:t>
            </w:r>
          </w:p>
        </w:tc>
      </w:tr>
      <w:tr w:rsidR="001431EE" w:rsidRPr="00F53423" w14:paraId="66C30FBA"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1D9C6F70" w14:textId="77777777" w:rsidR="001431EE" w:rsidRPr="00F53423" w:rsidRDefault="001431EE">
            <w:pPr>
              <w:spacing w:after="160" w:line="259" w:lineRule="auto"/>
              <w:ind w:left="0" w:firstLine="0"/>
              <w:jc w:val="left"/>
              <w:rPr>
                <w:sz w:val="22"/>
              </w:rPr>
            </w:pPr>
          </w:p>
        </w:tc>
        <w:tc>
          <w:tcPr>
            <w:tcW w:w="8377" w:type="dxa"/>
            <w:gridSpan w:val="2"/>
            <w:tcBorders>
              <w:top w:val="single" w:sz="2" w:space="0" w:color="000000"/>
              <w:left w:val="single" w:sz="2" w:space="0" w:color="000000"/>
              <w:bottom w:val="single" w:sz="2" w:space="0" w:color="000000"/>
              <w:right w:val="single" w:sz="2" w:space="0" w:color="000000"/>
            </w:tcBorders>
          </w:tcPr>
          <w:p w14:paraId="156BE1D3" w14:textId="77777777" w:rsidR="001431EE" w:rsidRPr="00F53423" w:rsidRDefault="001431EE">
            <w:pPr>
              <w:spacing w:after="160" w:line="259" w:lineRule="auto"/>
              <w:ind w:left="0" w:firstLine="0"/>
              <w:jc w:val="left"/>
              <w:rPr>
                <w:sz w:val="22"/>
              </w:rPr>
            </w:pPr>
          </w:p>
        </w:tc>
      </w:tr>
      <w:tr w:rsidR="001431EE" w:rsidRPr="00F53423" w14:paraId="5A63D0DE"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643F35A0" w14:textId="77777777" w:rsidR="001431EE" w:rsidRPr="00F53423" w:rsidRDefault="004F08F7">
            <w:pPr>
              <w:spacing w:after="0" w:line="259" w:lineRule="auto"/>
              <w:ind w:left="50" w:firstLine="0"/>
              <w:jc w:val="center"/>
              <w:rPr>
                <w:sz w:val="22"/>
              </w:rPr>
            </w:pPr>
            <w:r w:rsidRPr="00F53423">
              <w:rPr>
                <w:sz w:val="22"/>
              </w:rPr>
              <w:t>1.</w:t>
            </w:r>
          </w:p>
        </w:tc>
        <w:tc>
          <w:tcPr>
            <w:tcW w:w="8377" w:type="dxa"/>
            <w:gridSpan w:val="2"/>
            <w:tcBorders>
              <w:top w:val="single" w:sz="2" w:space="0" w:color="000000"/>
              <w:left w:val="single" w:sz="2" w:space="0" w:color="000000"/>
              <w:bottom w:val="single" w:sz="2" w:space="0" w:color="000000"/>
              <w:right w:val="single" w:sz="2" w:space="0" w:color="000000"/>
            </w:tcBorders>
          </w:tcPr>
          <w:p w14:paraId="67F919E8" w14:textId="1AC91217" w:rsidR="001431EE" w:rsidRPr="00F53423" w:rsidRDefault="004F08F7">
            <w:pPr>
              <w:spacing w:after="0" w:line="259" w:lineRule="auto"/>
              <w:ind w:left="83" w:firstLine="0"/>
              <w:jc w:val="left"/>
              <w:rPr>
                <w:sz w:val="22"/>
              </w:rPr>
            </w:pPr>
            <w:r w:rsidRPr="00F53423">
              <w:rPr>
                <w:sz w:val="22"/>
              </w:rPr>
              <w:t>Urz</w:t>
            </w:r>
            <w:r w:rsidR="00566F4F" w:rsidRPr="00F53423">
              <w:rPr>
                <w:sz w:val="22"/>
              </w:rPr>
              <w:t>ąd</w:t>
            </w:r>
            <w:r w:rsidRPr="00F53423">
              <w:rPr>
                <w:sz w:val="22"/>
              </w:rPr>
              <w:t xml:space="preserve">  Miasta Le</w:t>
            </w:r>
            <w:r w:rsidR="00937BD1" w:rsidRPr="00F53423">
              <w:rPr>
                <w:sz w:val="22"/>
              </w:rPr>
              <w:t>g</w:t>
            </w:r>
            <w:r w:rsidRPr="00F53423">
              <w:rPr>
                <w:sz w:val="22"/>
              </w:rPr>
              <w:t>nica</w:t>
            </w:r>
          </w:p>
        </w:tc>
      </w:tr>
      <w:tr w:rsidR="001431EE" w:rsidRPr="00F53423" w14:paraId="31F553B4"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4250AA97" w14:textId="77777777" w:rsidR="001431EE" w:rsidRPr="00F53423" w:rsidRDefault="004F08F7">
            <w:pPr>
              <w:spacing w:after="0" w:line="259" w:lineRule="auto"/>
              <w:ind w:left="43" w:firstLine="0"/>
              <w:jc w:val="center"/>
              <w:rPr>
                <w:sz w:val="22"/>
              </w:rPr>
            </w:pPr>
            <w:r w:rsidRPr="00F53423">
              <w:rPr>
                <w:sz w:val="22"/>
              </w:rPr>
              <w:t>2.</w:t>
            </w:r>
          </w:p>
        </w:tc>
        <w:tc>
          <w:tcPr>
            <w:tcW w:w="8377" w:type="dxa"/>
            <w:gridSpan w:val="2"/>
            <w:tcBorders>
              <w:top w:val="single" w:sz="2" w:space="0" w:color="000000"/>
              <w:left w:val="single" w:sz="2" w:space="0" w:color="000000"/>
              <w:bottom w:val="single" w:sz="2" w:space="0" w:color="000000"/>
              <w:right w:val="single" w:sz="2" w:space="0" w:color="000000"/>
            </w:tcBorders>
          </w:tcPr>
          <w:p w14:paraId="2BAD49CF" w14:textId="22D8C9D5" w:rsidR="001431EE" w:rsidRPr="00F53423" w:rsidRDefault="004F08F7">
            <w:pPr>
              <w:spacing w:after="0" w:line="259" w:lineRule="auto"/>
              <w:ind w:left="83" w:firstLine="0"/>
              <w:jc w:val="left"/>
              <w:rPr>
                <w:sz w:val="22"/>
              </w:rPr>
            </w:pPr>
            <w:r w:rsidRPr="00F53423">
              <w:rPr>
                <w:sz w:val="22"/>
              </w:rPr>
              <w:t>Urz</w:t>
            </w:r>
            <w:r w:rsidR="00566F4F" w:rsidRPr="00F53423">
              <w:rPr>
                <w:sz w:val="22"/>
              </w:rPr>
              <w:t>ąd</w:t>
            </w:r>
            <w:r w:rsidRPr="00F53423">
              <w:rPr>
                <w:sz w:val="22"/>
              </w:rPr>
              <w:t xml:space="preserve">  Miejski </w:t>
            </w:r>
            <w:r w:rsidR="00566F4F" w:rsidRPr="00F53423">
              <w:rPr>
                <w:sz w:val="22"/>
              </w:rPr>
              <w:t>Chojnów</w:t>
            </w:r>
          </w:p>
        </w:tc>
      </w:tr>
      <w:tr w:rsidR="001431EE" w:rsidRPr="00F53423" w14:paraId="2361B39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2B990180" w14:textId="77777777" w:rsidR="001431EE" w:rsidRPr="00F53423" w:rsidRDefault="004F08F7">
            <w:pPr>
              <w:spacing w:after="0" w:line="259" w:lineRule="auto"/>
              <w:ind w:left="43" w:firstLine="0"/>
              <w:jc w:val="center"/>
              <w:rPr>
                <w:sz w:val="22"/>
              </w:rPr>
            </w:pPr>
            <w:r w:rsidRPr="00F53423">
              <w:rPr>
                <w:sz w:val="22"/>
              </w:rPr>
              <w:t>3.</w:t>
            </w:r>
          </w:p>
        </w:tc>
        <w:tc>
          <w:tcPr>
            <w:tcW w:w="8377" w:type="dxa"/>
            <w:gridSpan w:val="2"/>
            <w:tcBorders>
              <w:top w:val="single" w:sz="2" w:space="0" w:color="000000"/>
              <w:left w:val="single" w:sz="2" w:space="0" w:color="000000"/>
              <w:bottom w:val="single" w:sz="2" w:space="0" w:color="000000"/>
              <w:right w:val="single" w:sz="2" w:space="0" w:color="000000"/>
            </w:tcBorders>
          </w:tcPr>
          <w:p w14:paraId="27DB4E90" w14:textId="1743E5EF" w:rsidR="001431EE" w:rsidRPr="00F53423" w:rsidRDefault="00566F4F">
            <w:pPr>
              <w:spacing w:after="0" w:line="259" w:lineRule="auto"/>
              <w:ind w:left="83" w:firstLine="0"/>
              <w:jc w:val="left"/>
              <w:rPr>
                <w:sz w:val="22"/>
              </w:rPr>
            </w:pPr>
            <w:r w:rsidRPr="00F53423">
              <w:rPr>
                <w:sz w:val="22"/>
              </w:rPr>
              <w:t>Urząd</w:t>
            </w:r>
            <w:r w:rsidR="00FF6AF9" w:rsidRPr="00F53423">
              <w:rPr>
                <w:sz w:val="22"/>
              </w:rPr>
              <w:t xml:space="preserve"> </w:t>
            </w:r>
            <w:r w:rsidR="004F08F7" w:rsidRPr="00F53423">
              <w:rPr>
                <w:sz w:val="22"/>
              </w:rPr>
              <w:t xml:space="preserve"> Gmin</w:t>
            </w:r>
            <w:r w:rsidR="00FF6AF9" w:rsidRPr="00F53423">
              <w:rPr>
                <w:sz w:val="22"/>
              </w:rPr>
              <w:t>y</w:t>
            </w:r>
            <w:r w:rsidR="004F08F7" w:rsidRPr="00F53423">
              <w:rPr>
                <w:sz w:val="22"/>
              </w:rPr>
              <w:t xml:space="preserve"> Chojnów</w:t>
            </w:r>
          </w:p>
        </w:tc>
      </w:tr>
      <w:tr w:rsidR="001431EE" w:rsidRPr="00F53423" w14:paraId="0F984B8E" w14:textId="77777777">
        <w:trPr>
          <w:trHeight w:val="292"/>
        </w:trPr>
        <w:tc>
          <w:tcPr>
            <w:tcW w:w="813" w:type="dxa"/>
            <w:tcBorders>
              <w:top w:val="single" w:sz="2" w:space="0" w:color="000000"/>
              <w:left w:val="single" w:sz="2" w:space="0" w:color="000000"/>
              <w:bottom w:val="single" w:sz="2" w:space="0" w:color="000000"/>
              <w:right w:val="single" w:sz="2" w:space="0" w:color="000000"/>
            </w:tcBorders>
          </w:tcPr>
          <w:p w14:paraId="76339A6B" w14:textId="77777777" w:rsidR="001431EE" w:rsidRPr="00F53423" w:rsidRDefault="004F08F7">
            <w:pPr>
              <w:spacing w:after="0" w:line="259" w:lineRule="auto"/>
              <w:ind w:left="36" w:firstLine="0"/>
              <w:jc w:val="center"/>
              <w:rPr>
                <w:sz w:val="22"/>
              </w:rPr>
            </w:pPr>
            <w:r w:rsidRPr="00F53423">
              <w:rPr>
                <w:sz w:val="22"/>
              </w:rPr>
              <w:t>4.</w:t>
            </w:r>
          </w:p>
        </w:tc>
        <w:tc>
          <w:tcPr>
            <w:tcW w:w="8377" w:type="dxa"/>
            <w:gridSpan w:val="2"/>
            <w:tcBorders>
              <w:top w:val="single" w:sz="2" w:space="0" w:color="000000"/>
              <w:left w:val="single" w:sz="2" w:space="0" w:color="000000"/>
              <w:bottom w:val="single" w:sz="2" w:space="0" w:color="000000"/>
              <w:right w:val="single" w:sz="2" w:space="0" w:color="000000"/>
            </w:tcBorders>
          </w:tcPr>
          <w:p w14:paraId="34B7F0A9" w14:textId="58918D7B" w:rsidR="001431EE" w:rsidRPr="00F53423" w:rsidRDefault="004F08F7">
            <w:pPr>
              <w:spacing w:after="0" w:line="259" w:lineRule="auto"/>
              <w:ind w:left="83" w:firstLine="0"/>
              <w:jc w:val="left"/>
              <w:rPr>
                <w:sz w:val="22"/>
              </w:rPr>
            </w:pPr>
            <w:r w:rsidRPr="00F53423">
              <w:rPr>
                <w:sz w:val="22"/>
              </w:rPr>
              <w:t>Urz</w:t>
            </w:r>
            <w:r w:rsidR="00FF6AF9" w:rsidRPr="00F53423">
              <w:rPr>
                <w:sz w:val="22"/>
              </w:rPr>
              <w:t>ąd</w:t>
            </w:r>
            <w:r w:rsidRPr="00F53423">
              <w:rPr>
                <w:sz w:val="22"/>
              </w:rPr>
              <w:t xml:space="preserve">  </w:t>
            </w:r>
            <w:r w:rsidR="00FF6AF9" w:rsidRPr="00F53423">
              <w:rPr>
                <w:sz w:val="22"/>
              </w:rPr>
              <w:t>Miejski</w:t>
            </w:r>
            <w:r w:rsidRPr="00F53423">
              <w:rPr>
                <w:sz w:val="22"/>
              </w:rPr>
              <w:t xml:space="preserve"> w Jaworze</w:t>
            </w:r>
          </w:p>
        </w:tc>
      </w:tr>
      <w:tr w:rsidR="001431EE" w:rsidRPr="00F53423" w14:paraId="4B17FDEB"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09736FD" w14:textId="77777777" w:rsidR="001431EE" w:rsidRPr="00F53423" w:rsidRDefault="004F08F7">
            <w:pPr>
              <w:spacing w:after="0" w:line="259" w:lineRule="auto"/>
              <w:ind w:left="50" w:firstLine="0"/>
              <w:jc w:val="center"/>
              <w:rPr>
                <w:sz w:val="22"/>
              </w:rPr>
            </w:pPr>
            <w:r w:rsidRPr="00F53423">
              <w:rPr>
                <w:sz w:val="22"/>
              </w:rPr>
              <w:t>5.</w:t>
            </w:r>
          </w:p>
        </w:tc>
        <w:tc>
          <w:tcPr>
            <w:tcW w:w="8377" w:type="dxa"/>
            <w:gridSpan w:val="2"/>
            <w:tcBorders>
              <w:top w:val="single" w:sz="2" w:space="0" w:color="000000"/>
              <w:left w:val="single" w:sz="2" w:space="0" w:color="000000"/>
              <w:bottom w:val="single" w:sz="2" w:space="0" w:color="000000"/>
              <w:right w:val="single" w:sz="2" w:space="0" w:color="000000"/>
            </w:tcBorders>
          </w:tcPr>
          <w:p w14:paraId="24256ECA" w14:textId="77777777" w:rsidR="001431EE" w:rsidRPr="00F53423" w:rsidRDefault="004F08F7">
            <w:pPr>
              <w:spacing w:after="0" w:line="259" w:lineRule="auto"/>
              <w:ind w:left="83" w:firstLine="0"/>
              <w:jc w:val="left"/>
              <w:rPr>
                <w:sz w:val="22"/>
              </w:rPr>
            </w:pPr>
            <w:r w:rsidRPr="00F53423">
              <w:rPr>
                <w:sz w:val="22"/>
              </w:rPr>
              <w:t>Powiatowy Urząd Pracy w Legnicy</w:t>
            </w:r>
          </w:p>
        </w:tc>
      </w:tr>
      <w:tr w:rsidR="001431EE" w:rsidRPr="00F53423" w14:paraId="467FBECE"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72750599" w14:textId="77777777" w:rsidR="001431EE" w:rsidRPr="00F53423" w:rsidRDefault="004F08F7">
            <w:pPr>
              <w:spacing w:after="0" w:line="259" w:lineRule="auto"/>
              <w:ind w:left="50" w:firstLine="0"/>
              <w:jc w:val="center"/>
              <w:rPr>
                <w:sz w:val="22"/>
              </w:rPr>
            </w:pPr>
            <w:r w:rsidRPr="00F53423">
              <w:rPr>
                <w:sz w:val="22"/>
              </w:rPr>
              <w:t>6.</w:t>
            </w:r>
          </w:p>
        </w:tc>
        <w:tc>
          <w:tcPr>
            <w:tcW w:w="8377" w:type="dxa"/>
            <w:gridSpan w:val="2"/>
            <w:tcBorders>
              <w:top w:val="single" w:sz="2" w:space="0" w:color="000000"/>
              <w:left w:val="single" w:sz="2" w:space="0" w:color="000000"/>
              <w:bottom w:val="single" w:sz="2" w:space="0" w:color="000000"/>
              <w:right w:val="single" w:sz="2" w:space="0" w:color="000000"/>
            </w:tcBorders>
          </w:tcPr>
          <w:p w14:paraId="0E64A7A3" w14:textId="77777777" w:rsidR="001431EE" w:rsidRPr="00F53423" w:rsidRDefault="004F08F7">
            <w:pPr>
              <w:spacing w:after="0" w:line="259" w:lineRule="auto"/>
              <w:ind w:left="97" w:firstLine="0"/>
              <w:jc w:val="left"/>
              <w:rPr>
                <w:sz w:val="22"/>
              </w:rPr>
            </w:pPr>
            <w:r w:rsidRPr="00F53423">
              <w:rPr>
                <w:sz w:val="22"/>
              </w:rPr>
              <w:t>Starostwo Powiatowe w Legnicy</w:t>
            </w:r>
          </w:p>
        </w:tc>
      </w:tr>
      <w:tr w:rsidR="001431EE" w:rsidRPr="00F53423" w14:paraId="056B9B2F"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2DC7AD38" w14:textId="77777777" w:rsidR="001431EE" w:rsidRPr="00F53423" w:rsidRDefault="004F08F7">
            <w:pPr>
              <w:spacing w:after="0" w:line="259" w:lineRule="auto"/>
              <w:ind w:left="43" w:firstLine="0"/>
              <w:jc w:val="center"/>
              <w:rPr>
                <w:sz w:val="22"/>
              </w:rPr>
            </w:pPr>
            <w:r w:rsidRPr="00F53423">
              <w:rPr>
                <w:sz w:val="22"/>
              </w:rPr>
              <w:t>7.</w:t>
            </w:r>
          </w:p>
        </w:tc>
        <w:tc>
          <w:tcPr>
            <w:tcW w:w="8377" w:type="dxa"/>
            <w:gridSpan w:val="2"/>
            <w:tcBorders>
              <w:top w:val="single" w:sz="2" w:space="0" w:color="000000"/>
              <w:left w:val="single" w:sz="2" w:space="0" w:color="000000"/>
              <w:bottom w:val="single" w:sz="2" w:space="0" w:color="000000"/>
              <w:right w:val="single" w:sz="2" w:space="0" w:color="000000"/>
            </w:tcBorders>
          </w:tcPr>
          <w:p w14:paraId="604D02A7" w14:textId="77777777" w:rsidR="001431EE" w:rsidRPr="00F53423" w:rsidRDefault="004F08F7">
            <w:pPr>
              <w:spacing w:after="0" w:line="259" w:lineRule="auto"/>
              <w:ind w:left="97" w:firstLine="0"/>
              <w:jc w:val="left"/>
              <w:rPr>
                <w:sz w:val="22"/>
              </w:rPr>
            </w:pPr>
            <w:r w:rsidRPr="00F53423">
              <w:rPr>
                <w:sz w:val="22"/>
              </w:rPr>
              <w:t>Starostwo Powiatowe w Jaworze</w:t>
            </w:r>
          </w:p>
        </w:tc>
      </w:tr>
      <w:tr w:rsidR="001431EE" w:rsidRPr="00F53423" w14:paraId="10D1A1F8"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0C2D1DBD" w14:textId="77777777" w:rsidR="001431EE" w:rsidRPr="00F53423" w:rsidRDefault="004F08F7">
            <w:pPr>
              <w:spacing w:after="0" w:line="259" w:lineRule="auto"/>
              <w:ind w:left="43" w:firstLine="0"/>
              <w:jc w:val="center"/>
              <w:rPr>
                <w:sz w:val="22"/>
              </w:rPr>
            </w:pPr>
            <w:r w:rsidRPr="00F53423">
              <w:rPr>
                <w:sz w:val="22"/>
              </w:rPr>
              <w:t>8.</w:t>
            </w:r>
          </w:p>
        </w:tc>
        <w:tc>
          <w:tcPr>
            <w:tcW w:w="8377" w:type="dxa"/>
            <w:gridSpan w:val="2"/>
            <w:tcBorders>
              <w:top w:val="single" w:sz="2" w:space="0" w:color="000000"/>
              <w:left w:val="single" w:sz="2" w:space="0" w:color="000000"/>
              <w:bottom w:val="single" w:sz="2" w:space="0" w:color="000000"/>
              <w:right w:val="single" w:sz="2" w:space="0" w:color="000000"/>
            </w:tcBorders>
          </w:tcPr>
          <w:p w14:paraId="39DA8FF6" w14:textId="3F724EBA" w:rsidR="001431EE" w:rsidRPr="00F53423" w:rsidRDefault="004F08F7">
            <w:pPr>
              <w:spacing w:after="0" w:line="259" w:lineRule="auto"/>
              <w:ind w:left="83" w:firstLine="0"/>
              <w:jc w:val="left"/>
              <w:rPr>
                <w:sz w:val="22"/>
              </w:rPr>
            </w:pPr>
            <w:r w:rsidRPr="00F53423">
              <w:rPr>
                <w:sz w:val="22"/>
              </w:rPr>
              <w:t>Urz</w:t>
            </w:r>
            <w:r w:rsidR="00FF6AF9" w:rsidRPr="00F53423">
              <w:rPr>
                <w:sz w:val="22"/>
              </w:rPr>
              <w:t>ą</w:t>
            </w:r>
            <w:r w:rsidR="00F905D0" w:rsidRPr="00F53423">
              <w:rPr>
                <w:sz w:val="22"/>
              </w:rPr>
              <w:t>d</w:t>
            </w:r>
            <w:r w:rsidRPr="00F53423">
              <w:rPr>
                <w:sz w:val="22"/>
              </w:rPr>
              <w:t xml:space="preserve">  Skarbo</w:t>
            </w:r>
            <w:r w:rsidR="00F905D0" w:rsidRPr="00F53423">
              <w:rPr>
                <w:sz w:val="22"/>
              </w:rPr>
              <w:t>wy</w:t>
            </w:r>
            <w:r w:rsidRPr="00F53423">
              <w:rPr>
                <w:sz w:val="22"/>
              </w:rPr>
              <w:t xml:space="preserve"> w Legnic</w:t>
            </w:r>
            <w:r w:rsidR="00A24AE7" w:rsidRPr="00F53423">
              <w:rPr>
                <w:sz w:val="22"/>
              </w:rPr>
              <w:t>y</w:t>
            </w:r>
          </w:p>
        </w:tc>
      </w:tr>
      <w:tr w:rsidR="001431EE" w:rsidRPr="00F53423" w14:paraId="52238055" w14:textId="77777777">
        <w:trPr>
          <w:trHeight w:val="276"/>
        </w:trPr>
        <w:tc>
          <w:tcPr>
            <w:tcW w:w="813" w:type="dxa"/>
            <w:tcBorders>
              <w:top w:val="single" w:sz="2" w:space="0" w:color="000000"/>
              <w:left w:val="single" w:sz="2" w:space="0" w:color="000000"/>
              <w:bottom w:val="single" w:sz="2" w:space="0" w:color="000000"/>
              <w:right w:val="single" w:sz="2" w:space="0" w:color="000000"/>
            </w:tcBorders>
          </w:tcPr>
          <w:p w14:paraId="553F5327" w14:textId="77777777" w:rsidR="001431EE" w:rsidRPr="00F53423" w:rsidRDefault="004F08F7">
            <w:pPr>
              <w:spacing w:after="0" w:line="259" w:lineRule="auto"/>
              <w:ind w:left="43" w:firstLine="0"/>
              <w:jc w:val="center"/>
              <w:rPr>
                <w:sz w:val="22"/>
              </w:rPr>
            </w:pPr>
            <w:r w:rsidRPr="00F53423">
              <w:rPr>
                <w:sz w:val="22"/>
              </w:rPr>
              <w:t>9.</w:t>
            </w:r>
          </w:p>
        </w:tc>
        <w:tc>
          <w:tcPr>
            <w:tcW w:w="8377" w:type="dxa"/>
            <w:gridSpan w:val="2"/>
            <w:tcBorders>
              <w:top w:val="single" w:sz="2" w:space="0" w:color="000000"/>
              <w:left w:val="single" w:sz="2" w:space="0" w:color="000000"/>
              <w:bottom w:val="single" w:sz="2" w:space="0" w:color="000000"/>
              <w:right w:val="single" w:sz="2" w:space="0" w:color="000000"/>
            </w:tcBorders>
          </w:tcPr>
          <w:p w14:paraId="7965D183" w14:textId="1F42FCE8" w:rsidR="001431EE" w:rsidRPr="00F53423" w:rsidRDefault="004F08F7">
            <w:pPr>
              <w:spacing w:after="0" w:line="259" w:lineRule="auto"/>
              <w:ind w:left="83" w:firstLine="0"/>
              <w:jc w:val="left"/>
              <w:rPr>
                <w:sz w:val="22"/>
              </w:rPr>
            </w:pPr>
            <w:r w:rsidRPr="00F53423">
              <w:rPr>
                <w:sz w:val="22"/>
              </w:rPr>
              <w:t>Mie</w:t>
            </w:r>
            <w:r w:rsidR="00F905D0" w:rsidRPr="00F53423">
              <w:rPr>
                <w:sz w:val="22"/>
              </w:rPr>
              <w:t>j</w:t>
            </w:r>
            <w:r w:rsidRPr="00F53423">
              <w:rPr>
                <w:sz w:val="22"/>
              </w:rPr>
              <w:t>ski Ośrodek Pomoc</w:t>
            </w:r>
            <w:r w:rsidR="00F905D0" w:rsidRPr="00F53423">
              <w:rPr>
                <w:sz w:val="22"/>
              </w:rPr>
              <w:t>y</w:t>
            </w:r>
            <w:r w:rsidRPr="00F53423">
              <w:rPr>
                <w:sz w:val="22"/>
              </w:rPr>
              <w:t xml:space="preserve"> S</w:t>
            </w:r>
            <w:r w:rsidR="00ED17AE" w:rsidRPr="00F53423">
              <w:rPr>
                <w:sz w:val="22"/>
              </w:rPr>
              <w:t>p</w:t>
            </w:r>
            <w:r w:rsidRPr="00F53423">
              <w:rPr>
                <w:sz w:val="22"/>
              </w:rPr>
              <w:t>ołeczne</w:t>
            </w:r>
            <w:r w:rsidR="00ED17AE" w:rsidRPr="00F53423">
              <w:rPr>
                <w:sz w:val="22"/>
              </w:rPr>
              <w:t>j</w:t>
            </w:r>
            <w:r w:rsidRPr="00F53423">
              <w:rPr>
                <w:sz w:val="22"/>
              </w:rPr>
              <w:t xml:space="preserve"> w Le</w:t>
            </w:r>
            <w:r w:rsidR="00ED17AE" w:rsidRPr="00F53423">
              <w:rPr>
                <w:sz w:val="22"/>
              </w:rPr>
              <w:t>g</w:t>
            </w:r>
            <w:r w:rsidRPr="00F53423">
              <w:rPr>
                <w:sz w:val="22"/>
              </w:rPr>
              <w:t>nic</w:t>
            </w:r>
            <w:r w:rsidR="00ED17AE" w:rsidRPr="00F53423">
              <w:rPr>
                <w:sz w:val="22"/>
              </w:rPr>
              <w:t>y</w:t>
            </w:r>
          </w:p>
        </w:tc>
      </w:tr>
      <w:tr w:rsidR="001431EE" w:rsidRPr="00F53423" w14:paraId="4DC2FA36"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36FF0C87" w14:textId="77777777" w:rsidR="001431EE" w:rsidRPr="00F53423" w:rsidRDefault="004F08F7">
            <w:pPr>
              <w:spacing w:after="0" w:line="259" w:lineRule="auto"/>
              <w:ind w:left="43" w:firstLine="0"/>
              <w:jc w:val="center"/>
              <w:rPr>
                <w:sz w:val="22"/>
              </w:rPr>
            </w:pPr>
            <w:r w:rsidRPr="00F53423">
              <w:rPr>
                <w:sz w:val="22"/>
              </w:rPr>
              <w:t>10.</w:t>
            </w:r>
          </w:p>
        </w:tc>
        <w:tc>
          <w:tcPr>
            <w:tcW w:w="8377" w:type="dxa"/>
            <w:gridSpan w:val="2"/>
            <w:tcBorders>
              <w:top w:val="single" w:sz="2" w:space="0" w:color="000000"/>
              <w:left w:val="single" w:sz="2" w:space="0" w:color="000000"/>
              <w:bottom w:val="single" w:sz="2" w:space="0" w:color="000000"/>
              <w:right w:val="single" w:sz="2" w:space="0" w:color="000000"/>
            </w:tcBorders>
          </w:tcPr>
          <w:p w14:paraId="7190741A" w14:textId="78471E68" w:rsidR="001431EE" w:rsidRPr="00F53423" w:rsidRDefault="004F08F7">
            <w:pPr>
              <w:spacing w:after="0" w:line="259" w:lineRule="auto"/>
              <w:ind w:left="83" w:firstLine="0"/>
              <w:jc w:val="left"/>
              <w:rPr>
                <w:sz w:val="22"/>
              </w:rPr>
            </w:pPr>
            <w:r w:rsidRPr="00F53423">
              <w:rPr>
                <w:sz w:val="22"/>
              </w:rPr>
              <w:t xml:space="preserve">Legnickie </w:t>
            </w:r>
            <w:r w:rsidR="00575A78" w:rsidRPr="00F53423">
              <w:rPr>
                <w:sz w:val="22"/>
              </w:rPr>
              <w:t>Przedsiębiorstwo</w:t>
            </w:r>
            <w:r w:rsidRPr="00F53423">
              <w:rPr>
                <w:sz w:val="22"/>
              </w:rPr>
              <w:t xml:space="preserve">  </w:t>
            </w:r>
            <w:r w:rsidR="00575A78" w:rsidRPr="00F53423">
              <w:rPr>
                <w:sz w:val="22"/>
              </w:rPr>
              <w:t>Wodociągów</w:t>
            </w:r>
            <w:r w:rsidRPr="00F53423">
              <w:rPr>
                <w:sz w:val="22"/>
              </w:rPr>
              <w:t xml:space="preserve"> i </w:t>
            </w:r>
            <w:r w:rsidR="00575A78" w:rsidRPr="00F53423">
              <w:rPr>
                <w:sz w:val="22"/>
              </w:rPr>
              <w:t>Kanalizacji</w:t>
            </w:r>
            <w:r w:rsidRPr="00F53423">
              <w:rPr>
                <w:sz w:val="22"/>
              </w:rPr>
              <w:t xml:space="preserve"> SA</w:t>
            </w:r>
          </w:p>
        </w:tc>
      </w:tr>
      <w:tr w:rsidR="001431EE" w:rsidRPr="00F53423" w14:paraId="3D35FBF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4C05D1B1" w14:textId="77777777" w:rsidR="001431EE" w:rsidRPr="00F53423" w:rsidRDefault="004F08F7">
            <w:pPr>
              <w:spacing w:after="0" w:line="259" w:lineRule="auto"/>
              <w:ind w:left="50" w:firstLine="0"/>
              <w:jc w:val="center"/>
              <w:rPr>
                <w:sz w:val="22"/>
              </w:rPr>
            </w:pPr>
            <w:r w:rsidRPr="00F53423">
              <w:rPr>
                <w:sz w:val="22"/>
              </w:rPr>
              <w:t>11.</w:t>
            </w:r>
          </w:p>
        </w:tc>
        <w:tc>
          <w:tcPr>
            <w:tcW w:w="8377" w:type="dxa"/>
            <w:gridSpan w:val="2"/>
            <w:tcBorders>
              <w:top w:val="single" w:sz="2" w:space="0" w:color="000000"/>
              <w:left w:val="single" w:sz="2" w:space="0" w:color="000000"/>
              <w:bottom w:val="single" w:sz="2" w:space="0" w:color="000000"/>
              <w:right w:val="single" w:sz="2" w:space="0" w:color="000000"/>
            </w:tcBorders>
          </w:tcPr>
          <w:p w14:paraId="164A589B" w14:textId="67ED00C2" w:rsidR="001431EE" w:rsidRPr="00F53423" w:rsidRDefault="004F08F7">
            <w:pPr>
              <w:spacing w:after="0" w:line="259" w:lineRule="auto"/>
              <w:ind w:left="83" w:firstLine="0"/>
              <w:jc w:val="left"/>
              <w:rPr>
                <w:sz w:val="22"/>
              </w:rPr>
            </w:pPr>
            <w:r w:rsidRPr="00F53423">
              <w:rPr>
                <w:sz w:val="22"/>
              </w:rPr>
              <w:t>Gates Polska S</w:t>
            </w:r>
            <w:r w:rsidR="002358D9" w:rsidRPr="00F53423">
              <w:rPr>
                <w:sz w:val="22"/>
              </w:rPr>
              <w:t>p</w:t>
            </w:r>
            <w:r w:rsidRPr="00F53423">
              <w:rPr>
                <w:sz w:val="22"/>
              </w:rPr>
              <w:t>.</w:t>
            </w:r>
            <w:r w:rsidR="00A24AE7" w:rsidRPr="00F53423">
              <w:rPr>
                <w:sz w:val="22"/>
              </w:rPr>
              <w:t xml:space="preserve"> </w:t>
            </w:r>
            <w:r w:rsidRPr="00F53423">
              <w:rPr>
                <w:sz w:val="22"/>
              </w:rPr>
              <w:t>z o.o. w Legnic</w:t>
            </w:r>
            <w:r w:rsidR="00575A78" w:rsidRPr="00F53423">
              <w:rPr>
                <w:sz w:val="22"/>
              </w:rPr>
              <w:t>y</w:t>
            </w:r>
          </w:p>
        </w:tc>
      </w:tr>
      <w:tr w:rsidR="001431EE" w:rsidRPr="00F53423" w14:paraId="44A77C8B"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5B0FFB69" w14:textId="77777777" w:rsidR="001431EE" w:rsidRPr="00F53423" w:rsidRDefault="004F08F7">
            <w:pPr>
              <w:spacing w:after="0" w:line="259" w:lineRule="auto"/>
              <w:ind w:left="43" w:firstLine="0"/>
              <w:jc w:val="center"/>
              <w:rPr>
                <w:sz w:val="22"/>
              </w:rPr>
            </w:pPr>
            <w:r w:rsidRPr="00F53423">
              <w:rPr>
                <w:sz w:val="22"/>
              </w:rPr>
              <w:t>12.</w:t>
            </w:r>
          </w:p>
        </w:tc>
        <w:tc>
          <w:tcPr>
            <w:tcW w:w="8377" w:type="dxa"/>
            <w:gridSpan w:val="2"/>
            <w:tcBorders>
              <w:top w:val="single" w:sz="2" w:space="0" w:color="000000"/>
              <w:left w:val="single" w:sz="2" w:space="0" w:color="000000"/>
              <w:bottom w:val="single" w:sz="2" w:space="0" w:color="000000"/>
              <w:right w:val="single" w:sz="2" w:space="0" w:color="000000"/>
            </w:tcBorders>
          </w:tcPr>
          <w:p w14:paraId="0F2CCC54" w14:textId="0F4A33D4" w:rsidR="001431EE" w:rsidRPr="00F53423" w:rsidRDefault="004F08F7">
            <w:pPr>
              <w:spacing w:after="0" w:line="259" w:lineRule="auto"/>
              <w:ind w:left="83" w:firstLine="0"/>
              <w:jc w:val="left"/>
              <w:rPr>
                <w:sz w:val="22"/>
              </w:rPr>
            </w:pPr>
            <w:r w:rsidRPr="00F53423">
              <w:rPr>
                <w:sz w:val="22"/>
              </w:rPr>
              <w:t>Wezi-tec S</w:t>
            </w:r>
            <w:r w:rsidR="002A488A" w:rsidRPr="00F53423">
              <w:rPr>
                <w:sz w:val="22"/>
              </w:rPr>
              <w:t>p</w:t>
            </w:r>
            <w:r w:rsidRPr="00F53423">
              <w:rPr>
                <w:sz w:val="22"/>
              </w:rPr>
              <w:t xml:space="preserve"> z o. o. w Legnic</w:t>
            </w:r>
            <w:r w:rsidR="0034224F" w:rsidRPr="00F53423">
              <w:rPr>
                <w:sz w:val="22"/>
              </w:rPr>
              <w:t>a</w:t>
            </w:r>
          </w:p>
        </w:tc>
      </w:tr>
      <w:tr w:rsidR="001431EE" w:rsidRPr="00904F43" w14:paraId="4E34F69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861CC04"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13.</w:t>
            </w:r>
          </w:p>
        </w:tc>
        <w:tc>
          <w:tcPr>
            <w:tcW w:w="8377" w:type="dxa"/>
            <w:gridSpan w:val="2"/>
            <w:tcBorders>
              <w:top w:val="single" w:sz="2" w:space="0" w:color="000000"/>
              <w:left w:val="single" w:sz="2" w:space="0" w:color="000000"/>
              <w:bottom w:val="single" w:sz="2" w:space="0" w:color="000000"/>
              <w:right w:val="single" w:sz="2" w:space="0" w:color="000000"/>
            </w:tcBorders>
          </w:tcPr>
          <w:p w14:paraId="0ADCA866" w14:textId="2403E3A2" w:rsidR="001431EE" w:rsidRPr="00904F43" w:rsidRDefault="00306276">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Winkelmann</w:t>
            </w:r>
            <w:r w:rsidR="004F08F7" w:rsidRPr="00904F43">
              <w:rPr>
                <w:rFonts w:asciiTheme="minorHAnsi" w:hAnsiTheme="minorHAnsi" w:cstheme="minorHAnsi"/>
                <w:sz w:val="22"/>
              </w:rPr>
              <w:t xml:space="preserve"> S</w:t>
            </w:r>
            <w:r w:rsidR="004D4F71" w:rsidRPr="00904F43">
              <w:rPr>
                <w:rFonts w:asciiTheme="minorHAnsi" w:hAnsiTheme="minorHAnsi" w:cstheme="minorHAnsi"/>
                <w:sz w:val="22"/>
              </w:rPr>
              <w:t>p</w:t>
            </w:r>
            <w:r w:rsidR="004F08F7" w:rsidRPr="00904F43">
              <w:rPr>
                <w:rFonts w:asciiTheme="minorHAnsi" w:hAnsiTheme="minorHAnsi" w:cstheme="minorHAnsi"/>
                <w:sz w:val="22"/>
              </w:rPr>
              <w:t>. z o.o. w Legnic</w:t>
            </w:r>
            <w:r w:rsidR="004D4F71" w:rsidRPr="00904F43">
              <w:rPr>
                <w:rFonts w:asciiTheme="minorHAnsi" w:hAnsiTheme="minorHAnsi" w:cstheme="minorHAnsi"/>
                <w:sz w:val="22"/>
              </w:rPr>
              <w:t>y</w:t>
            </w:r>
          </w:p>
        </w:tc>
      </w:tr>
      <w:tr w:rsidR="001431EE" w:rsidRPr="00904F43" w14:paraId="7F664C8A"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60E4FF22"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14.</w:t>
            </w:r>
          </w:p>
        </w:tc>
        <w:tc>
          <w:tcPr>
            <w:tcW w:w="8377" w:type="dxa"/>
            <w:gridSpan w:val="2"/>
            <w:tcBorders>
              <w:top w:val="single" w:sz="2" w:space="0" w:color="000000"/>
              <w:left w:val="single" w:sz="2" w:space="0" w:color="000000"/>
              <w:bottom w:val="single" w:sz="2" w:space="0" w:color="000000"/>
              <w:right w:val="single" w:sz="2" w:space="0" w:color="000000"/>
            </w:tcBorders>
          </w:tcPr>
          <w:p w14:paraId="4C1C93FE" w14:textId="027A871C"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Vitbis S</w:t>
            </w:r>
            <w:r w:rsidR="00D5347A" w:rsidRPr="00904F43">
              <w:rPr>
                <w:rFonts w:asciiTheme="minorHAnsi" w:hAnsiTheme="minorHAnsi" w:cstheme="minorHAnsi"/>
                <w:sz w:val="22"/>
              </w:rPr>
              <w:t>p</w:t>
            </w:r>
            <w:r w:rsidRPr="00904F43">
              <w:rPr>
                <w:rFonts w:asciiTheme="minorHAnsi" w:hAnsiTheme="minorHAnsi" w:cstheme="minorHAnsi"/>
                <w:sz w:val="22"/>
              </w:rPr>
              <w:t>. z o. o. w Złoto</w:t>
            </w:r>
            <w:r w:rsidR="00D5347A" w:rsidRPr="00904F43">
              <w:rPr>
                <w:rFonts w:asciiTheme="minorHAnsi" w:hAnsiTheme="minorHAnsi" w:cstheme="minorHAnsi"/>
                <w:sz w:val="22"/>
              </w:rPr>
              <w:t>ry</w:t>
            </w:r>
            <w:r w:rsidRPr="00904F43">
              <w:rPr>
                <w:rFonts w:asciiTheme="minorHAnsi" w:hAnsiTheme="minorHAnsi" w:cstheme="minorHAnsi"/>
                <w:sz w:val="22"/>
              </w:rPr>
              <w:t>i</w:t>
            </w:r>
          </w:p>
        </w:tc>
      </w:tr>
      <w:tr w:rsidR="001431EE" w:rsidRPr="00904F43" w14:paraId="30463CAB"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12933F19"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15.</w:t>
            </w:r>
          </w:p>
        </w:tc>
        <w:tc>
          <w:tcPr>
            <w:tcW w:w="8377" w:type="dxa"/>
            <w:gridSpan w:val="2"/>
            <w:tcBorders>
              <w:top w:val="single" w:sz="2" w:space="0" w:color="000000"/>
              <w:left w:val="single" w:sz="2" w:space="0" w:color="000000"/>
              <w:bottom w:val="single" w:sz="2" w:space="0" w:color="000000"/>
              <w:right w:val="single" w:sz="2" w:space="0" w:color="000000"/>
            </w:tcBorders>
          </w:tcPr>
          <w:p w14:paraId="35E86A64" w14:textId="643A825F"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Wo</w:t>
            </w:r>
            <w:r w:rsidR="0034224F" w:rsidRPr="00904F43">
              <w:rPr>
                <w:rFonts w:asciiTheme="minorHAnsi" w:hAnsiTheme="minorHAnsi" w:cstheme="minorHAnsi"/>
                <w:sz w:val="22"/>
              </w:rPr>
              <w:t>j</w:t>
            </w:r>
            <w:r w:rsidRPr="00904F43">
              <w:rPr>
                <w:rFonts w:asciiTheme="minorHAnsi" w:hAnsiTheme="minorHAnsi" w:cstheme="minorHAnsi"/>
                <w:sz w:val="22"/>
              </w:rPr>
              <w:t>ewódzki Sz</w:t>
            </w:r>
            <w:r w:rsidR="0034224F" w:rsidRPr="00904F43">
              <w:rPr>
                <w:rFonts w:asciiTheme="minorHAnsi" w:hAnsiTheme="minorHAnsi" w:cstheme="minorHAnsi"/>
                <w:sz w:val="22"/>
              </w:rPr>
              <w:t>p</w:t>
            </w:r>
            <w:r w:rsidRPr="00904F43">
              <w:rPr>
                <w:rFonts w:asciiTheme="minorHAnsi" w:hAnsiTheme="minorHAnsi" w:cstheme="minorHAnsi"/>
                <w:sz w:val="22"/>
              </w:rPr>
              <w:t>ital S</w:t>
            </w:r>
            <w:r w:rsidR="00711EC5" w:rsidRPr="00904F43">
              <w:rPr>
                <w:rFonts w:asciiTheme="minorHAnsi" w:hAnsiTheme="minorHAnsi" w:cstheme="minorHAnsi"/>
                <w:sz w:val="22"/>
              </w:rPr>
              <w:t>p</w:t>
            </w:r>
            <w:r w:rsidRPr="00904F43">
              <w:rPr>
                <w:rFonts w:asciiTheme="minorHAnsi" w:hAnsiTheme="minorHAnsi" w:cstheme="minorHAnsi"/>
                <w:sz w:val="22"/>
              </w:rPr>
              <w:t>ec</w:t>
            </w:r>
            <w:r w:rsidR="00711EC5" w:rsidRPr="00904F43">
              <w:rPr>
                <w:rFonts w:asciiTheme="minorHAnsi" w:hAnsiTheme="minorHAnsi" w:cstheme="minorHAnsi"/>
                <w:sz w:val="22"/>
              </w:rPr>
              <w:t>j</w:t>
            </w:r>
            <w:r w:rsidRPr="00904F43">
              <w:rPr>
                <w:rFonts w:asciiTheme="minorHAnsi" w:hAnsiTheme="minorHAnsi" w:cstheme="minorHAnsi"/>
                <w:sz w:val="22"/>
              </w:rPr>
              <w:t>alist</w:t>
            </w:r>
            <w:r w:rsidR="00711EC5" w:rsidRPr="00904F43">
              <w:rPr>
                <w:rFonts w:asciiTheme="minorHAnsi" w:hAnsiTheme="minorHAnsi" w:cstheme="minorHAnsi"/>
                <w:sz w:val="22"/>
              </w:rPr>
              <w:t>y</w:t>
            </w:r>
            <w:r w:rsidRPr="00904F43">
              <w:rPr>
                <w:rFonts w:asciiTheme="minorHAnsi" w:hAnsiTheme="minorHAnsi" w:cstheme="minorHAnsi"/>
                <w:sz w:val="22"/>
              </w:rPr>
              <w:t>czn</w:t>
            </w:r>
            <w:r w:rsidR="00711EC5" w:rsidRPr="00904F43">
              <w:rPr>
                <w:rFonts w:asciiTheme="minorHAnsi" w:hAnsiTheme="minorHAnsi" w:cstheme="minorHAnsi"/>
                <w:sz w:val="22"/>
              </w:rPr>
              <w:t>y</w:t>
            </w:r>
            <w:r w:rsidRPr="00904F43">
              <w:rPr>
                <w:rFonts w:asciiTheme="minorHAnsi" w:hAnsiTheme="minorHAnsi" w:cstheme="minorHAnsi"/>
                <w:sz w:val="22"/>
              </w:rPr>
              <w:t xml:space="preserve"> w Le</w:t>
            </w:r>
            <w:r w:rsidR="00711EC5" w:rsidRPr="00904F43">
              <w:rPr>
                <w:rFonts w:asciiTheme="minorHAnsi" w:hAnsiTheme="minorHAnsi" w:cstheme="minorHAnsi"/>
                <w:sz w:val="22"/>
              </w:rPr>
              <w:t>g</w:t>
            </w:r>
            <w:r w:rsidRPr="00904F43">
              <w:rPr>
                <w:rFonts w:asciiTheme="minorHAnsi" w:hAnsiTheme="minorHAnsi" w:cstheme="minorHAnsi"/>
                <w:sz w:val="22"/>
              </w:rPr>
              <w:t>nic</w:t>
            </w:r>
            <w:r w:rsidR="00711EC5" w:rsidRPr="00904F43">
              <w:rPr>
                <w:rFonts w:asciiTheme="minorHAnsi" w:hAnsiTheme="minorHAnsi" w:cstheme="minorHAnsi"/>
                <w:sz w:val="22"/>
              </w:rPr>
              <w:t>y</w:t>
            </w:r>
          </w:p>
        </w:tc>
      </w:tr>
      <w:tr w:rsidR="001431EE" w:rsidRPr="00904F43" w14:paraId="3178920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11924AC2"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16.</w:t>
            </w:r>
          </w:p>
        </w:tc>
        <w:tc>
          <w:tcPr>
            <w:tcW w:w="8377" w:type="dxa"/>
            <w:gridSpan w:val="2"/>
            <w:tcBorders>
              <w:top w:val="single" w:sz="2" w:space="0" w:color="000000"/>
              <w:left w:val="single" w:sz="2" w:space="0" w:color="000000"/>
              <w:bottom w:val="single" w:sz="2" w:space="0" w:color="000000"/>
              <w:right w:val="single" w:sz="2" w:space="0" w:color="000000"/>
            </w:tcBorders>
          </w:tcPr>
          <w:p w14:paraId="344AB7C3" w14:textId="144CEE15"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 xml:space="preserve">Komenda </w:t>
            </w:r>
            <w:r w:rsidR="00711EC5" w:rsidRPr="00904F43">
              <w:rPr>
                <w:rFonts w:asciiTheme="minorHAnsi" w:hAnsiTheme="minorHAnsi" w:cstheme="minorHAnsi"/>
                <w:sz w:val="22"/>
              </w:rPr>
              <w:t>Miejska</w:t>
            </w:r>
            <w:r w:rsidRPr="00904F43">
              <w:rPr>
                <w:rFonts w:asciiTheme="minorHAnsi" w:hAnsiTheme="minorHAnsi" w:cstheme="minorHAnsi"/>
                <w:sz w:val="22"/>
              </w:rPr>
              <w:t xml:space="preserve"> Polic</w:t>
            </w:r>
            <w:r w:rsidR="00937BD1" w:rsidRPr="00904F43">
              <w:rPr>
                <w:rFonts w:asciiTheme="minorHAnsi" w:hAnsiTheme="minorHAnsi" w:cstheme="minorHAnsi"/>
                <w:sz w:val="22"/>
              </w:rPr>
              <w:t>j</w:t>
            </w:r>
            <w:r w:rsidRPr="00904F43">
              <w:rPr>
                <w:rFonts w:asciiTheme="minorHAnsi" w:hAnsiTheme="minorHAnsi" w:cstheme="minorHAnsi"/>
                <w:sz w:val="22"/>
              </w:rPr>
              <w:t>i w Le</w:t>
            </w:r>
            <w:r w:rsidR="00937BD1" w:rsidRPr="00904F43">
              <w:rPr>
                <w:rFonts w:asciiTheme="minorHAnsi" w:hAnsiTheme="minorHAnsi" w:cstheme="minorHAnsi"/>
                <w:sz w:val="22"/>
              </w:rPr>
              <w:t>g</w:t>
            </w:r>
            <w:r w:rsidRPr="00904F43">
              <w:rPr>
                <w:rFonts w:asciiTheme="minorHAnsi" w:hAnsiTheme="minorHAnsi" w:cstheme="minorHAnsi"/>
                <w:sz w:val="22"/>
              </w:rPr>
              <w:t>nic</w:t>
            </w:r>
            <w:r w:rsidR="00937BD1" w:rsidRPr="00904F43">
              <w:rPr>
                <w:rFonts w:asciiTheme="minorHAnsi" w:hAnsiTheme="minorHAnsi" w:cstheme="minorHAnsi"/>
                <w:sz w:val="22"/>
              </w:rPr>
              <w:t>y</w:t>
            </w:r>
          </w:p>
        </w:tc>
      </w:tr>
      <w:tr w:rsidR="001431EE" w:rsidRPr="00904F43" w14:paraId="29EC1BD6"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7986D661"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19.</w:t>
            </w:r>
          </w:p>
        </w:tc>
        <w:tc>
          <w:tcPr>
            <w:tcW w:w="8377" w:type="dxa"/>
            <w:gridSpan w:val="2"/>
            <w:tcBorders>
              <w:top w:val="single" w:sz="2" w:space="0" w:color="000000"/>
              <w:left w:val="single" w:sz="2" w:space="0" w:color="000000"/>
              <w:bottom w:val="single" w:sz="2" w:space="0" w:color="000000"/>
              <w:right w:val="single" w:sz="2" w:space="0" w:color="000000"/>
            </w:tcBorders>
          </w:tcPr>
          <w:p w14:paraId="44DB3E26" w14:textId="73C0754F"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Kasa Rolnicze</w:t>
            </w:r>
            <w:r w:rsidR="00937BD1" w:rsidRPr="00904F43">
              <w:rPr>
                <w:rFonts w:asciiTheme="minorHAnsi" w:hAnsiTheme="minorHAnsi" w:cstheme="minorHAnsi"/>
                <w:sz w:val="22"/>
              </w:rPr>
              <w:t>g</w:t>
            </w:r>
            <w:r w:rsidRPr="00904F43">
              <w:rPr>
                <w:rFonts w:asciiTheme="minorHAnsi" w:hAnsiTheme="minorHAnsi" w:cstheme="minorHAnsi"/>
                <w:sz w:val="22"/>
              </w:rPr>
              <w:t>o Ubez</w:t>
            </w:r>
            <w:r w:rsidR="0023494D" w:rsidRPr="00904F43">
              <w:rPr>
                <w:rFonts w:asciiTheme="minorHAnsi" w:hAnsiTheme="minorHAnsi" w:cstheme="minorHAnsi"/>
                <w:sz w:val="22"/>
              </w:rPr>
              <w:t>p</w:t>
            </w:r>
            <w:r w:rsidRPr="00904F43">
              <w:rPr>
                <w:rFonts w:asciiTheme="minorHAnsi" w:hAnsiTheme="minorHAnsi" w:cstheme="minorHAnsi"/>
                <w:sz w:val="22"/>
              </w:rPr>
              <w:t>ieczenia S</w:t>
            </w:r>
            <w:r w:rsidR="0023494D" w:rsidRPr="00904F43">
              <w:rPr>
                <w:rFonts w:asciiTheme="minorHAnsi" w:hAnsiTheme="minorHAnsi" w:cstheme="minorHAnsi"/>
                <w:sz w:val="22"/>
              </w:rPr>
              <w:t>p</w:t>
            </w:r>
            <w:r w:rsidRPr="00904F43">
              <w:rPr>
                <w:rFonts w:asciiTheme="minorHAnsi" w:hAnsiTheme="minorHAnsi" w:cstheme="minorHAnsi"/>
                <w:sz w:val="22"/>
              </w:rPr>
              <w:t>ołeczne</w:t>
            </w:r>
            <w:r w:rsidR="0023494D" w:rsidRPr="00904F43">
              <w:rPr>
                <w:rFonts w:asciiTheme="minorHAnsi" w:hAnsiTheme="minorHAnsi" w:cstheme="minorHAnsi"/>
                <w:sz w:val="22"/>
              </w:rPr>
              <w:t>g</w:t>
            </w:r>
            <w:r w:rsidRPr="00904F43">
              <w:rPr>
                <w:rFonts w:asciiTheme="minorHAnsi" w:hAnsiTheme="minorHAnsi" w:cstheme="minorHAnsi"/>
                <w:sz w:val="22"/>
              </w:rPr>
              <w:t>o w Le</w:t>
            </w:r>
            <w:r w:rsidR="0023494D" w:rsidRPr="00904F43">
              <w:rPr>
                <w:rFonts w:asciiTheme="minorHAnsi" w:hAnsiTheme="minorHAnsi" w:cstheme="minorHAnsi"/>
                <w:sz w:val="22"/>
              </w:rPr>
              <w:t>g</w:t>
            </w:r>
            <w:r w:rsidRPr="00904F43">
              <w:rPr>
                <w:rFonts w:asciiTheme="minorHAnsi" w:hAnsiTheme="minorHAnsi" w:cstheme="minorHAnsi"/>
                <w:sz w:val="22"/>
              </w:rPr>
              <w:t>nic</w:t>
            </w:r>
            <w:r w:rsidR="0023494D" w:rsidRPr="00904F43">
              <w:rPr>
                <w:rFonts w:asciiTheme="minorHAnsi" w:hAnsiTheme="minorHAnsi" w:cstheme="minorHAnsi"/>
                <w:sz w:val="22"/>
              </w:rPr>
              <w:t>y</w:t>
            </w:r>
          </w:p>
        </w:tc>
      </w:tr>
      <w:tr w:rsidR="001431EE" w:rsidRPr="00904F43" w14:paraId="59BA839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61F4A706" w14:textId="77777777" w:rsidR="001431EE" w:rsidRPr="00904F43" w:rsidRDefault="004F08F7">
            <w:pPr>
              <w:spacing w:after="0" w:line="259" w:lineRule="auto"/>
              <w:ind w:left="36" w:firstLine="0"/>
              <w:jc w:val="center"/>
              <w:rPr>
                <w:rFonts w:asciiTheme="minorHAnsi" w:hAnsiTheme="minorHAnsi" w:cstheme="minorHAnsi"/>
                <w:sz w:val="22"/>
              </w:rPr>
            </w:pPr>
            <w:r w:rsidRPr="00904F43">
              <w:rPr>
                <w:rFonts w:asciiTheme="minorHAnsi" w:hAnsiTheme="minorHAnsi" w:cstheme="minorHAnsi"/>
                <w:sz w:val="22"/>
              </w:rPr>
              <w:t>25.</w:t>
            </w:r>
          </w:p>
        </w:tc>
        <w:tc>
          <w:tcPr>
            <w:tcW w:w="536" w:type="dxa"/>
            <w:tcBorders>
              <w:top w:val="single" w:sz="2" w:space="0" w:color="000000"/>
              <w:left w:val="single" w:sz="2" w:space="0" w:color="000000"/>
              <w:bottom w:val="single" w:sz="2" w:space="0" w:color="000000"/>
              <w:right w:val="nil"/>
            </w:tcBorders>
          </w:tcPr>
          <w:p w14:paraId="01B8798F" w14:textId="73147CD2"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Ur</w:t>
            </w:r>
            <w:r w:rsidR="0023494D" w:rsidRPr="00904F43">
              <w:rPr>
                <w:rFonts w:asciiTheme="minorHAnsi" w:hAnsiTheme="minorHAnsi" w:cstheme="minorHAnsi"/>
                <w:sz w:val="22"/>
              </w:rPr>
              <w:t>ząd</w:t>
            </w:r>
          </w:p>
        </w:tc>
        <w:tc>
          <w:tcPr>
            <w:tcW w:w="7841" w:type="dxa"/>
            <w:tcBorders>
              <w:top w:val="single" w:sz="2" w:space="0" w:color="000000"/>
              <w:left w:val="nil"/>
              <w:bottom w:val="single" w:sz="2" w:space="0" w:color="000000"/>
              <w:right w:val="single" w:sz="2" w:space="0" w:color="000000"/>
            </w:tcBorders>
          </w:tcPr>
          <w:p w14:paraId="1D1C1767" w14:textId="74057DBF" w:rsidR="001431EE" w:rsidRPr="00904F43" w:rsidRDefault="004F08F7" w:rsidP="00A54820">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Miasta Bolesławiec</w:t>
            </w:r>
          </w:p>
        </w:tc>
      </w:tr>
      <w:tr w:rsidR="001431EE" w:rsidRPr="00904F43" w14:paraId="7DA057F2"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3571909"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26</w:t>
            </w:r>
          </w:p>
        </w:tc>
        <w:tc>
          <w:tcPr>
            <w:tcW w:w="536" w:type="dxa"/>
            <w:tcBorders>
              <w:top w:val="single" w:sz="2" w:space="0" w:color="000000"/>
              <w:left w:val="single" w:sz="2" w:space="0" w:color="000000"/>
              <w:bottom w:val="single" w:sz="2" w:space="0" w:color="000000"/>
              <w:right w:val="nil"/>
            </w:tcBorders>
          </w:tcPr>
          <w:p w14:paraId="1F685EAA" w14:textId="071C6AC4"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020464EC" w14:textId="1B934F33" w:rsidR="001431EE" w:rsidRPr="00904F43" w:rsidRDefault="004F08F7">
            <w:pPr>
              <w:spacing w:after="0" w:line="259" w:lineRule="auto"/>
              <w:ind w:left="7" w:firstLine="0"/>
              <w:jc w:val="left"/>
              <w:rPr>
                <w:rFonts w:asciiTheme="minorHAnsi" w:hAnsiTheme="minorHAnsi" w:cstheme="minorHAnsi"/>
                <w:sz w:val="22"/>
              </w:rPr>
            </w:pPr>
            <w:r w:rsidRPr="00904F43">
              <w:rPr>
                <w:rFonts w:asciiTheme="minorHAnsi" w:hAnsiTheme="minorHAnsi" w:cstheme="minorHAnsi"/>
                <w:sz w:val="22"/>
              </w:rPr>
              <w:t>Mie</w:t>
            </w:r>
            <w:r w:rsidR="00A54820" w:rsidRPr="00904F43">
              <w:rPr>
                <w:rFonts w:asciiTheme="minorHAnsi" w:hAnsiTheme="minorHAnsi" w:cstheme="minorHAnsi"/>
                <w:sz w:val="22"/>
              </w:rPr>
              <w:t>j</w:t>
            </w:r>
            <w:r w:rsidRPr="00904F43">
              <w:rPr>
                <w:rFonts w:asciiTheme="minorHAnsi" w:hAnsiTheme="minorHAnsi" w:cstheme="minorHAnsi"/>
                <w:sz w:val="22"/>
              </w:rPr>
              <w:t>ski w Lubinie</w:t>
            </w:r>
          </w:p>
        </w:tc>
      </w:tr>
      <w:tr w:rsidR="001431EE" w:rsidRPr="00904F43" w14:paraId="33FBBDE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0B5AD130"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27</w:t>
            </w:r>
          </w:p>
        </w:tc>
        <w:tc>
          <w:tcPr>
            <w:tcW w:w="536" w:type="dxa"/>
            <w:tcBorders>
              <w:top w:val="single" w:sz="2" w:space="0" w:color="000000"/>
              <w:left w:val="single" w:sz="2" w:space="0" w:color="000000"/>
              <w:bottom w:val="single" w:sz="2" w:space="0" w:color="000000"/>
              <w:right w:val="nil"/>
            </w:tcBorders>
          </w:tcPr>
          <w:p w14:paraId="3617C2A1" w14:textId="6DF7C1B2"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48926A10" w14:textId="7D5225E7" w:rsidR="001431EE" w:rsidRPr="00904F43" w:rsidRDefault="004F08F7">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Mie</w:t>
            </w:r>
            <w:r w:rsidR="00A54820" w:rsidRPr="00904F43">
              <w:rPr>
                <w:rFonts w:asciiTheme="minorHAnsi" w:hAnsiTheme="minorHAnsi" w:cstheme="minorHAnsi"/>
                <w:sz w:val="22"/>
              </w:rPr>
              <w:t>j</w:t>
            </w:r>
            <w:r w:rsidRPr="00904F43">
              <w:rPr>
                <w:rFonts w:asciiTheme="minorHAnsi" w:hAnsiTheme="minorHAnsi" w:cstheme="minorHAnsi"/>
                <w:sz w:val="22"/>
              </w:rPr>
              <w:t>ski w Strze</w:t>
            </w:r>
            <w:r w:rsidR="00A54820" w:rsidRPr="00904F43">
              <w:rPr>
                <w:rFonts w:asciiTheme="minorHAnsi" w:hAnsiTheme="minorHAnsi" w:cstheme="minorHAnsi"/>
                <w:sz w:val="22"/>
              </w:rPr>
              <w:t>g</w:t>
            </w:r>
            <w:r w:rsidRPr="00904F43">
              <w:rPr>
                <w:rFonts w:asciiTheme="minorHAnsi" w:hAnsiTheme="minorHAnsi" w:cstheme="minorHAnsi"/>
                <w:sz w:val="22"/>
              </w:rPr>
              <w:t>omiu</w:t>
            </w:r>
          </w:p>
        </w:tc>
      </w:tr>
      <w:tr w:rsidR="001431EE" w:rsidRPr="00904F43" w14:paraId="40BD8897"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5BB13BCE"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28</w:t>
            </w:r>
          </w:p>
        </w:tc>
        <w:tc>
          <w:tcPr>
            <w:tcW w:w="536" w:type="dxa"/>
            <w:tcBorders>
              <w:top w:val="single" w:sz="2" w:space="0" w:color="000000"/>
              <w:left w:val="single" w:sz="2" w:space="0" w:color="000000"/>
              <w:bottom w:val="single" w:sz="2" w:space="0" w:color="000000"/>
              <w:right w:val="nil"/>
            </w:tcBorders>
          </w:tcPr>
          <w:p w14:paraId="39503576" w14:textId="44837827"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551FD1B9" w14:textId="304EE4B5" w:rsidR="001431EE" w:rsidRPr="00904F43" w:rsidRDefault="004F08F7">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Miasta i Gmin</w:t>
            </w:r>
            <w:r w:rsidR="00A54820" w:rsidRPr="00904F43">
              <w:rPr>
                <w:rFonts w:asciiTheme="minorHAnsi" w:hAnsiTheme="minorHAnsi" w:cstheme="minorHAnsi"/>
                <w:sz w:val="22"/>
              </w:rPr>
              <w:t>y</w:t>
            </w:r>
            <w:r w:rsidRPr="00904F43">
              <w:rPr>
                <w:rFonts w:asciiTheme="minorHAnsi" w:hAnsiTheme="minorHAnsi" w:cstheme="minorHAnsi"/>
                <w:sz w:val="22"/>
              </w:rPr>
              <w:t xml:space="preserve"> Chocianów</w:t>
            </w:r>
          </w:p>
        </w:tc>
      </w:tr>
    </w:tbl>
    <w:p w14:paraId="422DCF4A" w14:textId="77777777" w:rsidR="004F08F7" w:rsidRPr="00904F43" w:rsidRDefault="004F08F7">
      <w:pPr>
        <w:rPr>
          <w:rFonts w:asciiTheme="minorHAnsi" w:hAnsiTheme="minorHAnsi" w:cstheme="minorHAnsi"/>
          <w:sz w:val="22"/>
        </w:rPr>
      </w:pPr>
    </w:p>
    <w:sectPr w:rsidR="004F08F7" w:rsidRPr="00904F43">
      <w:pgSz w:w="11860" w:h="16660"/>
      <w:pgMar w:top="832" w:right="807" w:bottom="928" w:left="7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5F3"/>
    <w:multiLevelType w:val="multilevel"/>
    <w:tmpl w:val="9C6A29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C2F73"/>
    <w:multiLevelType w:val="hybridMultilevel"/>
    <w:tmpl w:val="F68ABEDA"/>
    <w:lvl w:ilvl="0" w:tplc="EF982A9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1910F7"/>
    <w:multiLevelType w:val="hybridMultilevel"/>
    <w:tmpl w:val="FD427372"/>
    <w:lvl w:ilvl="0" w:tplc="66AC68E4">
      <w:start w:val="7"/>
      <w:numFmt w:val="decimal"/>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002A5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EAD4E">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728AC2">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E2265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CE0CE">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C2A6B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2078F6">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F85038">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6D6D9A"/>
    <w:multiLevelType w:val="multilevel"/>
    <w:tmpl w:val="FBE8B8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2094B"/>
    <w:multiLevelType w:val="hybridMultilevel"/>
    <w:tmpl w:val="E34211F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9633C7"/>
    <w:multiLevelType w:val="hybridMultilevel"/>
    <w:tmpl w:val="149ADE2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7817D9"/>
    <w:multiLevelType w:val="hybridMultilevel"/>
    <w:tmpl w:val="E25A1F46"/>
    <w:lvl w:ilvl="0" w:tplc="44CCC1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AF1349"/>
    <w:multiLevelType w:val="hybridMultilevel"/>
    <w:tmpl w:val="8944A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07474C"/>
    <w:multiLevelType w:val="multilevel"/>
    <w:tmpl w:val="F0C6633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EC36C3"/>
    <w:multiLevelType w:val="multilevel"/>
    <w:tmpl w:val="276A60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FF3626"/>
    <w:multiLevelType w:val="hybridMultilevel"/>
    <w:tmpl w:val="7E20F6EE"/>
    <w:lvl w:ilvl="0" w:tplc="FBD83C58">
      <w:start w:val="1"/>
      <w:numFmt w:val="decimal"/>
      <w:lvlText w:val="%1."/>
      <w:lvlJc w:val="left"/>
      <w:pPr>
        <w:ind w:left="386" w:hanging="360"/>
      </w:pPr>
      <w:rPr>
        <w:rFonts w:hint="default"/>
      </w:r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abstractNum w:abstractNumId="11" w15:restartNumberingAfterBreak="0">
    <w:nsid w:val="420742F6"/>
    <w:multiLevelType w:val="hybridMultilevel"/>
    <w:tmpl w:val="3A706E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6301F7"/>
    <w:multiLevelType w:val="hybridMultilevel"/>
    <w:tmpl w:val="1EFCEFCA"/>
    <w:lvl w:ilvl="0" w:tplc="CB52A77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32EA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E601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0F07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0454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6CE5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70A2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8CF0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02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A70831"/>
    <w:multiLevelType w:val="multilevel"/>
    <w:tmpl w:val="D5CA2F9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2357AB"/>
    <w:multiLevelType w:val="hybridMultilevel"/>
    <w:tmpl w:val="181E7EBA"/>
    <w:lvl w:ilvl="0" w:tplc="9AFEB2F6">
      <w:start w:val="4"/>
      <w:numFmt w:val="decimal"/>
      <w:lvlText w:val="%1."/>
      <w:lvlJc w:val="left"/>
      <w:pPr>
        <w:ind w:left="680" w:hanging="360"/>
      </w:pPr>
      <w:rPr>
        <w:rFonts w:hint="default"/>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5" w15:restartNumberingAfterBreak="0">
    <w:nsid w:val="61C20C29"/>
    <w:multiLevelType w:val="hybridMultilevel"/>
    <w:tmpl w:val="47FACC62"/>
    <w:lvl w:ilvl="0" w:tplc="75CEE3DA">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C86E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A641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72B3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DAD7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305C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A0BAB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F8D7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7037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8AB3876"/>
    <w:multiLevelType w:val="hybridMultilevel"/>
    <w:tmpl w:val="7A5A29E0"/>
    <w:lvl w:ilvl="0" w:tplc="FBC08198">
      <w:start w:val="2"/>
      <w:numFmt w:val="decimal"/>
      <w:lvlText w:val="%1."/>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0AC1C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50DA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8CA3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78E77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18139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CED7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C6C7E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026CE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E47D02"/>
    <w:multiLevelType w:val="hybridMultilevel"/>
    <w:tmpl w:val="FBC454D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4D419F"/>
    <w:multiLevelType w:val="hybridMultilevel"/>
    <w:tmpl w:val="8A160B5E"/>
    <w:lvl w:ilvl="0" w:tplc="836C4C48">
      <w:start w:val="1"/>
      <w:numFmt w:val="decimal"/>
      <w:lvlText w:val="%1."/>
      <w:lvlJc w:val="left"/>
      <w:pPr>
        <w:ind w:left="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BCBE0C">
      <w:start w:val="1"/>
      <w:numFmt w:val="bullet"/>
      <w:lvlText w:val="•"/>
      <w:lvlJc w:val="left"/>
      <w:pPr>
        <w:ind w:left="7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BE1AA8">
      <w:start w:val="1"/>
      <w:numFmt w:val="bullet"/>
      <w:lvlText w:val="▪"/>
      <w:lvlJc w:val="left"/>
      <w:pPr>
        <w:ind w:left="14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5CC0C8">
      <w:start w:val="1"/>
      <w:numFmt w:val="bullet"/>
      <w:lvlText w:val="•"/>
      <w:lvlJc w:val="left"/>
      <w:pPr>
        <w:ind w:left="21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17285D4">
      <w:start w:val="1"/>
      <w:numFmt w:val="bullet"/>
      <w:lvlText w:val="o"/>
      <w:lvlJc w:val="left"/>
      <w:pPr>
        <w:ind w:left="28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0B019A0">
      <w:start w:val="1"/>
      <w:numFmt w:val="bullet"/>
      <w:lvlText w:val="▪"/>
      <w:lvlJc w:val="left"/>
      <w:pPr>
        <w:ind w:left="3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99CCB30">
      <w:start w:val="1"/>
      <w:numFmt w:val="bullet"/>
      <w:lvlText w:val="•"/>
      <w:lvlJc w:val="left"/>
      <w:pPr>
        <w:ind w:left="43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A726200">
      <w:start w:val="1"/>
      <w:numFmt w:val="bullet"/>
      <w:lvlText w:val="o"/>
      <w:lvlJc w:val="left"/>
      <w:pPr>
        <w:ind w:left="50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629BA8">
      <w:start w:val="1"/>
      <w:numFmt w:val="bullet"/>
      <w:lvlText w:val="▪"/>
      <w:lvlJc w:val="left"/>
      <w:pPr>
        <w:ind w:left="5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77FA7BAB"/>
    <w:multiLevelType w:val="hybridMultilevel"/>
    <w:tmpl w:val="30E62F7E"/>
    <w:lvl w:ilvl="0" w:tplc="455EAF4C">
      <w:start w:val="1"/>
      <w:numFmt w:val="bullet"/>
      <w:lvlText w:val="*"/>
      <w:lvlJc w:val="left"/>
      <w:pPr>
        <w:ind w:left="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A6552C">
      <w:start w:val="1"/>
      <w:numFmt w:val="bullet"/>
      <w:lvlText w:val="o"/>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DCB428">
      <w:start w:val="1"/>
      <w:numFmt w:val="bullet"/>
      <w:lvlText w:val="▪"/>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A8F3BC">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E0E70A">
      <w:start w:val="1"/>
      <w:numFmt w:val="bullet"/>
      <w:lvlText w:val="o"/>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FCFFA2">
      <w:start w:val="1"/>
      <w:numFmt w:val="bullet"/>
      <w:lvlText w:val="▪"/>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465FA8">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E6D786">
      <w:start w:val="1"/>
      <w:numFmt w:val="bullet"/>
      <w:lvlText w:val="o"/>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2060E2">
      <w:start w:val="1"/>
      <w:numFmt w:val="bullet"/>
      <w:lvlText w:val="▪"/>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8"/>
  </w:num>
  <w:num w:numId="2">
    <w:abstractNumId w:val="19"/>
  </w:num>
  <w:num w:numId="3">
    <w:abstractNumId w:val="2"/>
  </w:num>
  <w:num w:numId="4">
    <w:abstractNumId w:val="16"/>
  </w:num>
  <w:num w:numId="5">
    <w:abstractNumId w:val="12"/>
  </w:num>
  <w:num w:numId="6">
    <w:abstractNumId w:val="15"/>
  </w:num>
  <w:num w:numId="7">
    <w:abstractNumId w:val="4"/>
  </w:num>
  <w:num w:numId="8">
    <w:abstractNumId w:val="14"/>
  </w:num>
  <w:num w:numId="9">
    <w:abstractNumId w:val="17"/>
  </w:num>
  <w:num w:numId="10">
    <w:abstractNumId w:val="5"/>
  </w:num>
  <w:num w:numId="11">
    <w:abstractNumId w:val="0"/>
  </w:num>
  <w:num w:numId="12">
    <w:abstractNumId w:val="8"/>
  </w:num>
  <w:num w:numId="13">
    <w:abstractNumId w:val="9"/>
  </w:num>
  <w:num w:numId="14">
    <w:abstractNumId w:val="13"/>
  </w:num>
  <w:num w:numId="15">
    <w:abstractNumId w:val="3"/>
  </w:num>
  <w:num w:numId="16">
    <w:abstractNumId w:val="10"/>
  </w:num>
  <w:num w:numId="17">
    <w:abstractNumId w:val="1"/>
  </w:num>
  <w:num w:numId="18">
    <w:abstractNumId w:val="7"/>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EE"/>
    <w:rsid w:val="0002399A"/>
    <w:rsid w:val="00032639"/>
    <w:rsid w:val="0005156D"/>
    <w:rsid w:val="00064827"/>
    <w:rsid w:val="00083E45"/>
    <w:rsid w:val="001431EE"/>
    <w:rsid w:val="00147A0E"/>
    <w:rsid w:val="00152516"/>
    <w:rsid w:val="001835AF"/>
    <w:rsid w:val="00184C72"/>
    <w:rsid w:val="00196018"/>
    <w:rsid w:val="001F7047"/>
    <w:rsid w:val="00223A29"/>
    <w:rsid w:val="0023494D"/>
    <w:rsid w:val="002358D9"/>
    <w:rsid w:val="00240629"/>
    <w:rsid w:val="00255E43"/>
    <w:rsid w:val="002748FA"/>
    <w:rsid w:val="002A21AC"/>
    <w:rsid w:val="002A488A"/>
    <w:rsid w:val="002D54F8"/>
    <w:rsid w:val="002D5D31"/>
    <w:rsid w:val="002E7274"/>
    <w:rsid w:val="003059CC"/>
    <w:rsid w:val="00306276"/>
    <w:rsid w:val="003063DB"/>
    <w:rsid w:val="003361B7"/>
    <w:rsid w:val="0034224F"/>
    <w:rsid w:val="003B106F"/>
    <w:rsid w:val="003B1267"/>
    <w:rsid w:val="003B3E78"/>
    <w:rsid w:val="003B6537"/>
    <w:rsid w:val="003D53C3"/>
    <w:rsid w:val="00403E97"/>
    <w:rsid w:val="00420A12"/>
    <w:rsid w:val="00467D12"/>
    <w:rsid w:val="00491F20"/>
    <w:rsid w:val="004A596E"/>
    <w:rsid w:val="004D4F71"/>
    <w:rsid w:val="004F08F7"/>
    <w:rsid w:val="00500152"/>
    <w:rsid w:val="00500315"/>
    <w:rsid w:val="00503B12"/>
    <w:rsid w:val="0051788D"/>
    <w:rsid w:val="00566F4F"/>
    <w:rsid w:val="00575A78"/>
    <w:rsid w:val="005919E3"/>
    <w:rsid w:val="005B44D6"/>
    <w:rsid w:val="005C4D22"/>
    <w:rsid w:val="00617F3F"/>
    <w:rsid w:val="006244E2"/>
    <w:rsid w:val="00624E35"/>
    <w:rsid w:val="006344CC"/>
    <w:rsid w:val="00644455"/>
    <w:rsid w:val="006B07AF"/>
    <w:rsid w:val="007025B8"/>
    <w:rsid w:val="00711EC5"/>
    <w:rsid w:val="007A1BE7"/>
    <w:rsid w:val="007E1318"/>
    <w:rsid w:val="007E3A14"/>
    <w:rsid w:val="007E48F3"/>
    <w:rsid w:val="00876589"/>
    <w:rsid w:val="0088069C"/>
    <w:rsid w:val="00893920"/>
    <w:rsid w:val="008B1F29"/>
    <w:rsid w:val="008F1CDF"/>
    <w:rsid w:val="00900AB3"/>
    <w:rsid w:val="00902E0D"/>
    <w:rsid w:val="00904E56"/>
    <w:rsid w:val="00904F43"/>
    <w:rsid w:val="00916716"/>
    <w:rsid w:val="00937BD1"/>
    <w:rsid w:val="009451E2"/>
    <w:rsid w:val="00947D9A"/>
    <w:rsid w:val="009538EA"/>
    <w:rsid w:val="009949CE"/>
    <w:rsid w:val="009A5D7C"/>
    <w:rsid w:val="009C05B8"/>
    <w:rsid w:val="009C2699"/>
    <w:rsid w:val="00A01A89"/>
    <w:rsid w:val="00A116E3"/>
    <w:rsid w:val="00A12547"/>
    <w:rsid w:val="00A24AE7"/>
    <w:rsid w:val="00A26BD0"/>
    <w:rsid w:val="00A54820"/>
    <w:rsid w:val="00A72FCB"/>
    <w:rsid w:val="00A77D4F"/>
    <w:rsid w:val="00A8477D"/>
    <w:rsid w:val="00AA2421"/>
    <w:rsid w:val="00AC6F64"/>
    <w:rsid w:val="00B7363D"/>
    <w:rsid w:val="00B7421B"/>
    <w:rsid w:val="00B80B3C"/>
    <w:rsid w:val="00B87F71"/>
    <w:rsid w:val="00BE01FB"/>
    <w:rsid w:val="00C313CE"/>
    <w:rsid w:val="00C414E4"/>
    <w:rsid w:val="00C574F0"/>
    <w:rsid w:val="00C667D0"/>
    <w:rsid w:val="00C81E0B"/>
    <w:rsid w:val="00CB2899"/>
    <w:rsid w:val="00CB6A66"/>
    <w:rsid w:val="00CD6C14"/>
    <w:rsid w:val="00D02C64"/>
    <w:rsid w:val="00D03201"/>
    <w:rsid w:val="00D06551"/>
    <w:rsid w:val="00D15A31"/>
    <w:rsid w:val="00D21E18"/>
    <w:rsid w:val="00D5347A"/>
    <w:rsid w:val="00D5785A"/>
    <w:rsid w:val="00DB4FB2"/>
    <w:rsid w:val="00DB503B"/>
    <w:rsid w:val="00E00023"/>
    <w:rsid w:val="00E1365B"/>
    <w:rsid w:val="00E142A1"/>
    <w:rsid w:val="00E15E24"/>
    <w:rsid w:val="00E21CF5"/>
    <w:rsid w:val="00E56F13"/>
    <w:rsid w:val="00E660CD"/>
    <w:rsid w:val="00E97464"/>
    <w:rsid w:val="00EA156B"/>
    <w:rsid w:val="00EB7847"/>
    <w:rsid w:val="00EC49D4"/>
    <w:rsid w:val="00ED17AE"/>
    <w:rsid w:val="00EF5B65"/>
    <w:rsid w:val="00F117EC"/>
    <w:rsid w:val="00F23C9B"/>
    <w:rsid w:val="00F40137"/>
    <w:rsid w:val="00F53423"/>
    <w:rsid w:val="00F579A2"/>
    <w:rsid w:val="00F905D0"/>
    <w:rsid w:val="00FA507C"/>
    <w:rsid w:val="00FD4B79"/>
    <w:rsid w:val="00FF6AF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00A5"/>
  <w15:docId w15:val="{90A313DE-2061-454E-A524-E2AB5E6E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48" w:lineRule="auto"/>
      <w:ind w:left="348" w:hanging="3"/>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224"/>
      <w:ind w:left="87"/>
      <w:outlineLvl w:val="0"/>
    </w:pPr>
    <w:rPr>
      <w:rFonts w:ascii="Times New Roman" w:eastAsia="Times New Roman" w:hAnsi="Times New Roman" w:cs="Times New Roman"/>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DB503B"/>
    <w:pPr>
      <w:ind w:left="720"/>
      <w:contextualSpacing/>
    </w:pPr>
  </w:style>
  <w:style w:type="character" w:customStyle="1" w:styleId="Inne">
    <w:name w:val="Inne_"/>
    <w:basedOn w:val="Domylnaczcionkaakapitu"/>
    <w:link w:val="Inne0"/>
    <w:rsid w:val="00C667D0"/>
    <w:rPr>
      <w:rFonts w:ascii="Tahoma" w:eastAsia="Tahoma" w:hAnsi="Tahoma" w:cs="Tahoma"/>
      <w:sz w:val="24"/>
      <w:szCs w:val="24"/>
    </w:rPr>
  </w:style>
  <w:style w:type="paragraph" w:customStyle="1" w:styleId="Inne0">
    <w:name w:val="Inne"/>
    <w:basedOn w:val="Normalny"/>
    <w:link w:val="Inne"/>
    <w:rsid w:val="00C667D0"/>
    <w:pPr>
      <w:widowControl w:val="0"/>
      <w:spacing w:after="0" w:line="240" w:lineRule="auto"/>
      <w:ind w:left="0" w:firstLine="0"/>
      <w:jc w:val="left"/>
    </w:pPr>
    <w:rPr>
      <w:rFonts w:ascii="Tahoma" w:eastAsia="Tahoma" w:hAnsi="Tahoma" w:cs="Tahoma"/>
      <w:color w:val="auto"/>
      <w:sz w:val="24"/>
      <w:szCs w:val="24"/>
    </w:rPr>
  </w:style>
  <w:style w:type="character" w:customStyle="1" w:styleId="Teksttreci2">
    <w:name w:val="Tekst treści (2)_"/>
    <w:basedOn w:val="Domylnaczcionkaakapitu"/>
    <w:link w:val="Teksttreci20"/>
    <w:rsid w:val="003361B7"/>
    <w:rPr>
      <w:rFonts w:ascii="Tahoma" w:eastAsia="Tahoma" w:hAnsi="Tahoma" w:cs="Tahoma"/>
      <w:color w:val="701B31"/>
      <w:sz w:val="20"/>
      <w:szCs w:val="20"/>
    </w:rPr>
  </w:style>
  <w:style w:type="character" w:customStyle="1" w:styleId="Teksttreci">
    <w:name w:val="Tekst treści_"/>
    <w:basedOn w:val="Domylnaczcionkaakapitu"/>
    <w:link w:val="Teksttreci0"/>
    <w:rsid w:val="003361B7"/>
    <w:rPr>
      <w:rFonts w:ascii="Tahoma" w:eastAsia="Tahoma" w:hAnsi="Tahoma" w:cs="Tahoma"/>
      <w:sz w:val="24"/>
      <w:szCs w:val="24"/>
    </w:rPr>
  </w:style>
  <w:style w:type="character" w:customStyle="1" w:styleId="Nagwek2">
    <w:name w:val="Nagłówek #2_"/>
    <w:basedOn w:val="Domylnaczcionkaakapitu"/>
    <w:link w:val="Nagwek20"/>
    <w:rsid w:val="003361B7"/>
    <w:rPr>
      <w:rFonts w:ascii="Tahoma" w:eastAsia="Tahoma" w:hAnsi="Tahoma" w:cs="Tahoma"/>
      <w:b/>
      <w:bCs/>
    </w:rPr>
  </w:style>
  <w:style w:type="paragraph" w:customStyle="1" w:styleId="Teksttreci20">
    <w:name w:val="Tekst treści (2)"/>
    <w:basedOn w:val="Normalny"/>
    <w:link w:val="Teksttreci2"/>
    <w:rsid w:val="003361B7"/>
    <w:pPr>
      <w:widowControl w:val="0"/>
      <w:spacing w:after="200" w:line="221" w:lineRule="auto"/>
      <w:ind w:left="160" w:firstLine="20"/>
      <w:jc w:val="left"/>
    </w:pPr>
    <w:rPr>
      <w:rFonts w:ascii="Tahoma" w:eastAsia="Tahoma" w:hAnsi="Tahoma" w:cs="Tahoma"/>
      <w:color w:val="701B31"/>
      <w:szCs w:val="20"/>
    </w:rPr>
  </w:style>
  <w:style w:type="paragraph" w:customStyle="1" w:styleId="Teksttreci0">
    <w:name w:val="Tekst treści"/>
    <w:basedOn w:val="Normalny"/>
    <w:link w:val="Teksttreci"/>
    <w:rsid w:val="003361B7"/>
    <w:pPr>
      <w:widowControl w:val="0"/>
      <w:spacing w:after="0" w:line="240" w:lineRule="auto"/>
      <w:ind w:left="0" w:firstLine="0"/>
      <w:jc w:val="left"/>
    </w:pPr>
    <w:rPr>
      <w:rFonts w:ascii="Tahoma" w:eastAsia="Tahoma" w:hAnsi="Tahoma" w:cs="Tahoma"/>
      <w:color w:val="auto"/>
      <w:sz w:val="24"/>
      <w:szCs w:val="24"/>
    </w:rPr>
  </w:style>
  <w:style w:type="paragraph" w:customStyle="1" w:styleId="Nagwek20">
    <w:name w:val="Nagłówek #2"/>
    <w:basedOn w:val="Normalny"/>
    <w:link w:val="Nagwek2"/>
    <w:rsid w:val="003361B7"/>
    <w:pPr>
      <w:widowControl w:val="0"/>
      <w:spacing w:after="140" w:line="240" w:lineRule="auto"/>
      <w:ind w:left="0" w:firstLine="0"/>
      <w:jc w:val="left"/>
      <w:outlineLvl w:val="1"/>
    </w:pPr>
    <w:rPr>
      <w:rFonts w:ascii="Tahoma" w:eastAsia="Tahoma" w:hAnsi="Tahoma" w:cs="Tahoma"/>
      <w:b/>
      <w:bCs/>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2CB0-F5E0-4E6E-A2CF-091768EC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1549</Words>
  <Characters>9294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PWSZ im Witelona</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Maćkiewicz Ilona</dc:creator>
  <cp:keywords/>
  <cp:lastModifiedBy>Czarnota Karolina</cp:lastModifiedBy>
  <cp:revision>4</cp:revision>
  <dcterms:created xsi:type="dcterms:W3CDTF">2026-01-26T16:04:00Z</dcterms:created>
  <dcterms:modified xsi:type="dcterms:W3CDTF">2026-03-10T08:22:00Z</dcterms:modified>
</cp:coreProperties>
</file>